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4F" w:rsidRDefault="00C3304F" w:rsidP="00C33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Методические рекомендации по коррекционному курсу </w:t>
      </w:r>
    </w:p>
    <w:p w:rsidR="00C3304F" w:rsidRDefault="00C3304F" w:rsidP="00C330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«Развитие психомоторики и сенсорных процессов» </w:t>
      </w:r>
    </w:p>
    <w:p w:rsidR="00C3304F" w:rsidRPr="001A04F9" w:rsidRDefault="00C3304F" w:rsidP="00C330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1A04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   При переходе из класса в класс задания усложняются и по объёму по  сложности, что позволяет лучше закреплять уже изученный материал.</w:t>
      </w:r>
    </w:p>
    <w:p w:rsidR="00C3304F" w:rsidRPr="005040D3" w:rsidRDefault="00C3304F" w:rsidP="00C330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Развитие крупной и мелкой моторики, </w:t>
      </w:r>
      <w:proofErr w:type="spellStart"/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графомоторных</w:t>
      </w:r>
      <w:proofErr w:type="spellEnd"/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навыков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3304F" w:rsidRPr="005040D3" w:rsidRDefault="00C3304F" w:rsidP="00C330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Развитие согласованности движений на разные группы мышц (броски в цель,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кольцеброс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игры с мячом, обручем). Обучение целенаправленным действиям по трёхзвенной инструкции педагога. Развитие моторики руки. Пальчиковая гимнастика с речевым сопровождением. Совершенствование точности движений (завязывание, развязывание, застёгивание). Обводка контуров изображений предметов и геометрических фигур,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дорисовывание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незаконченных геометрических фигур. Рисование бордюров. Графический диктант (зрительный и на слух). Вырезание ножницами из бумаги по контуру предметных изображений. Работа в технике «объёмной» и «рваной» аппликации.</w:t>
      </w:r>
    </w:p>
    <w:p w:rsidR="00C3304F" w:rsidRPr="005040D3" w:rsidRDefault="00C3304F" w:rsidP="00C330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Тактильно-двигательное восприятие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3304F" w:rsidRPr="005040D3" w:rsidRDefault="00C3304F" w:rsidP="00C330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Определение различных свойств и качеств предметов на ощупь (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мягкие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жёсткие, мелкие – крупные). 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поверхности на ощупь (гладкая, шершавая, колючая, пушистая).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Нахождение на ощупь контура нужного предмета из 2-3 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. Работа с глиной, тестом и пластилином (раскатывание, скатывание, вдавливание). Игры с сюжетной мозаикой.</w:t>
      </w:r>
    </w:p>
    <w:p w:rsidR="00C3304F" w:rsidRPr="005040D3" w:rsidRDefault="00C3304F" w:rsidP="00C330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Кинестетическое и кинетическое развитие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3304F" w:rsidRPr="005040D3" w:rsidRDefault="00C3304F" w:rsidP="00C330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Формирование ощущений от статических и динамических поз различных мелких частей лица и тела (глаза, рот, пальцы…). Выполнение упражнений по заданию педагога, вербализация собственных ощущений. Выразительность движений – имитация животных (походка гуся, зайца, кенгуру…),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инсценирование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304F" w:rsidRPr="005040D3" w:rsidRDefault="00C3304F" w:rsidP="00C330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Восприятие формы, величины, цвета; конструирование предметов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3304F" w:rsidRPr="005040D3" w:rsidRDefault="00C3304F" w:rsidP="00C330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Соотнесение геометрических фигур с предметами окружающей обстановки. Сравнение и 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обозначение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словом формы 3-4 предметов. Сравнение двух объёмных геометрических фигур – круга и овала. Комбинирование разных форм из геометрического конструктора. Сравнение и обозначение словом величин разных предметов по двум параметрам (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длинный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широкий, узкий и короткий). Сопоставление частей и деталей предмета по величине. Составление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сериационных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рядов из 4-5 предметов по заданному признаку величины. Цветовой спектр. Цвета тёплые и холодные. Узнавание предмета по его отдельным частям. Составление предмета или целостной конструкции из более мелких деталей (5-6 деталей). Составление целого из частей на разрезном наглядном материале (4-5 деталей с разрезами по диагонали и вертикали).</w:t>
      </w:r>
    </w:p>
    <w:p w:rsidR="00C3304F" w:rsidRPr="005040D3" w:rsidRDefault="00C3304F" w:rsidP="00C330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Развитие зрительного восприятия и зрительной памяти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3304F" w:rsidRPr="005040D3" w:rsidRDefault="00C3304F" w:rsidP="00C330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Совершенствование зрительно-двигательной координации руки и глаза. Рисование бордюров по наглядному образцу. Тренировка зрительной памяти; дидактические игры типа «Сложи такой же узор». Составление картинки из разрезных частей. Нахождение отличительных и общих признаков на наглядном материале (две картинки). Сравнение трёх предметов, отличающихся незначительными качествами или свойствами. Упражнения для профилактики и коррекции зрения.</w:t>
      </w:r>
    </w:p>
    <w:p w:rsidR="00C3304F" w:rsidRPr="005040D3" w:rsidRDefault="00C3304F" w:rsidP="00C330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Восприятие особых свой</w:t>
      </w:r>
      <w:proofErr w:type="gramStart"/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ств пр</w:t>
      </w:r>
      <w:proofErr w:type="gramEnd"/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едметов (развитие осязания, обоняния, вкусовых качеств, барических ощущений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C3304F" w:rsidRPr="005040D3" w:rsidRDefault="00C3304F" w:rsidP="00C330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Развитие осязания (теплее – холоднее), определение контрастных температур разных предметов (грелка, утюг, чайник). 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Дифференцировка ощущений чувства тяжести от трёх предметов (тяжелее – легче – самый лёгкий); взвешивание на ладони; определение веса на глаз.</w:t>
      </w:r>
      <w:proofErr w:type="gramEnd"/>
    </w:p>
    <w:p w:rsidR="00C3304F" w:rsidRPr="005040D3" w:rsidRDefault="00C3304F" w:rsidP="00C330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слухового восприятия и слуховой памяти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3304F" w:rsidRPr="005040D3" w:rsidRDefault="00C3304F" w:rsidP="00C330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Определение направления звука в пространстве (справа – слева – спереди – сзади). Выполнение действий по звуковому сигналу. Различение мелодий по темпу; прослушивание музыкальных произведений. Развитие чувства ритма.</w:t>
      </w:r>
    </w:p>
    <w:p w:rsidR="00C3304F" w:rsidRPr="005040D3" w:rsidRDefault="00C3304F" w:rsidP="00C330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Восприятие пространства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3304F" w:rsidRPr="005040D3" w:rsidRDefault="00C3304F" w:rsidP="00C330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Ориентировка в помещении по инструкции педагога. Понятия: выше – ниже, левее – правее, рядом и др. Вербальное обозначение пространственных отношений с использованием предлогов. Развитие </w:t>
      </w: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пространственного</w:t>
      </w:r>
      <w:proofErr w:type="gram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праксиса</w:t>
      </w:r>
      <w:proofErr w:type="spellEnd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. Моделирование пространственного расположения объектов относительно друг друга (мебели в комнате) по инструкции педагога. Ориентировка на вертикально расположенном листе бумаги. Деление листа на глаз на 2 и 4 равные части. Пространственная ориентировка на поверхности парты, расположение и перемещение предметов по инструкции педагога.</w:t>
      </w:r>
    </w:p>
    <w:p w:rsidR="00C3304F" w:rsidRPr="005040D3" w:rsidRDefault="00C3304F" w:rsidP="00C330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Восприятие времени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3304F" w:rsidRPr="005040D3" w:rsidRDefault="00C3304F" w:rsidP="00C330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Определение времени по часам. Объёмность времени (сутки, неделя, месяц, год). Длительность временных интервалов (1 час, 1 минута, 1 секунда). Времена года, их закономерная смена.</w:t>
      </w:r>
    </w:p>
    <w:p w:rsidR="00C3304F" w:rsidRPr="005040D3" w:rsidRDefault="00C3304F" w:rsidP="00C330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Учащиеся должны уметь:</w:t>
      </w:r>
    </w:p>
    <w:p w:rsidR="00C3304F" w:rsidRPr="005040D3" w:rsidRDefault="00C3304F" w:rsidP="00C330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 выполнять действия по трёх- и четырёхзвенной инструкции педагога;</w:t>
      </w:r>
    </w:p>
    <w:p w:rsidR="00C3304F" w:rsidRPr="005040D3" w:rsidRDefault="00C3304F" w:rsidP="00C330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дорисовывать незаконченные изображения;</w:t>
      </w:r>
    </w:p>
    <w:p w:rsidR="00C3304F" w:rsidRPr="005040D3" w:rsidRDefault="00C3304F" w:rsidP="00C330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группировать предметы по двум заданным признакам формы, величины или цвета, обозначать словом;</w:t>
      </w:r>
    </w:p>
    <w:p w:rsidR="00C3304F" w:rsidRPr="005040D3" w:rsidRDefault="00C3304F" w:rsidP="00C330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цветовую гамму от тёмного до светлого тона разных оттенков;</w:t>
      </w:r>
      <w:proofErr w:type="gramEnd"/>
    </w:p>
    <w:p w:rsidR="00C3304F" w:rsidRPr="005040D3" w:rsidRDefault="00C3304F" w:rsidP="00C330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конструировать предметы из 5-6 деталей, геометрических фигур;</w:t>
      </w:r>
    </w:p>
    <w:p w:rsidR="00C3304F" w:rsidRPr="005040D3" w:rsidRDefault="00C3304F" w:rsidP="00C330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 ощупь поверхность предметов, обозначать в слове качества и свойства предметов;</w:t>
      </w:r>
    </w:p>
    <w:p w:rsidR="00C3304F" w:rsidRPr="005040D3" w:rsidRDefault="00C3304F" w:rsidP="00C330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зрительно дифференцировать 2-3 предмета по неярко выраженным качествам, определять их словом;</w:t>
      </w:r>
    </w:p>
    <w:p w:rsidR="00C3304F" w:rsidRPr="005040D3" w:rsidRDefault="00C3304F" w:rsidP="00C330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предметы и явления на основе выделенных свойств и качеств;</w:t>
      </w:r>
    </w:p>
    <w:p w:rsidR="00C3304F" w:rsidRPr="005040D3" w:rsidRDefault="00C3304F" w:rsidP="00C330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запахи и вкусовые качества, называть их;</w:t>
      </w:r>
    </w:p>
    <w:p w:rsidR="00C3304F" w:rsidRPr="005040D3" w:rsidRDefault="00C3304F" w:rsidP="00C330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предметы по тяжести на глаз, взвешивать на руке;</w:t>
      </w:r>
    </w:p>
    <w:p w:rsidR="00C3304F" w:rsidRPr="005040D3" w:rsidRDefault="00C3304F" w:rsidP="00C330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действовать по звуковому сигналу; адекватно ориентироваться на плоскости и в пространстве; выражать пространственные отношения с помощью предлогов;</w:t>
      </w:r>
    </w:p>
    <w:p w:rsidR="00C3304F" w:rsidRPr="005040D3" w:rsidRDefault="00C3304F" w:rsidP="00C330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040D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время по часам.</w:t>
      </w:r>
    </w:p>
    <w:p w:rsidR="00C3304F" w:rsidRDefault="00C3304F" w:rsidP="00C33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04F" w:rsidRDefault="00C3304F" w:rsidP="00C3304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D7FC7" w:rsidRPr="004729C5" w:rsidRDefault="00ED7FC7" w:rsidP="00ED7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9C5">
        <w:rPr>
          <w:rFonts w:ascii="Times New Roman" w:hAnsi="Times New Roman" w:cs="Times New Roman"/>
          <w:b/>
          <w:bCs/>
          <w:sz w:val="24"/>
          <w:szCs w:val="24"/>
        </w:rPr>
        <w:t>Образцы проведения занятий</w:t>
      </w:r>
    </w:p>
    <w:p w:rsidR="00ED7FC7" w:rsidRDefault="00ED7FC7" w:rsidP="00ED7FC7">
      <w:pPr>
        <w:pStyle w:val="2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4729C5">
        <w:rPr>
          <w:b w:val="0"/>
          <w:bCs w:val="0"/>
          <w:color w:val="000000"/>
          <w:sz w:val="24"/>
          <w:szCs w:val="24"/>
        </w:rPr>
        <w:t xml:space="preserve">Тема: </w:t>
      </w:r>
      <w:proofErr w:type="gramStart"/>
      <w:r w:rsidRPr="004729C5">
        <w:rPr>
          <w:b w:val="0"/>
          <w:bCs w:val="0"/>
          <w:color w:val="000000"/>
          <w:sz w:val="24"/>
          <w:szCs w:val="24"/>
        </w:rPr>
        <w:t>Адекватная реакция на соприкосновение с материалами (дерево, металл, клейстер, пластмасса, бумага, вода и др.), различными по температуре (холодный, теплый), фактуре (гладкий, шероховатый), вязкости (жидкий, густой, сыпучий)</w:t>
      </w:r>
      <w:r w:rsidRPr="004729C5">
        <w:rPr>
          <w:sz w:val="24"/>
          <w:szCs w:val="24"/>
        </w:rPr>
        <w:t xml:space="preserve"> </w:t>
      </w:r>
      <w:proofErr w:type="gramEnd"/>
    </w:p>
    <w:p w:rsidR="00ED7FC7" w:rsidRPr="004729C5" w:rsidRDefault="00ED7FC7" w:rsidP="00ED7FC7">
      <w:pPr>
        <w:shd w:val="clear" w:color="auto" w:fill="FFFFFF"/>
        <w:spacing w:after="0" w:line="36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29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Методические рекомендации:</w:t>
      </w:r>
    </w:p>
    <w:p w:rsidR="00ED7FC7" w:rsidRPr="004729C5" w:rsidRDefault="00ED7FC7" w:rsidP="00ED7FC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4729C5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729C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погружает руки ребенка в материал и помогает ему ощупать его. Рекомендуем установить у ребенка факт наличия или отсутствия порога чувствительности при соприкосновении с теми или иными материалами. Воздействие должно быть щадящим, не резким, чтобы не напугать ребенка, не вызвать у него негативную реакцию.</w:t>
      </w:r>
    </w:p>
    <w:p w:rsidR="00ED7FC7" w:rsidRPr="004729C5" w:rsidRDefault="00ED7FC7" w:rsidP="00ED7FC7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hyperlink r:id="rId5" w:history="1">
        <w:r w:rsidRPr="004729C5">
          <w:rPr>
            <w:rStyle w:val="a3"/>
            <w:b w:val="0"/>
            <w:bCs w:val="0"/>
            <w:sz w:val="24"/>
            <w:szCs w:val="24"/>
          </w:rPr>
          <w:t>https://youtu.be/KRMRKDf8-5o</w:t>
        </w:r>
      </w:hyperlink>
    </w:p>
    <w:p w:rsidR="00ED7FC7" w:rsidRPr="004729C5" w:rsidRDefault="00ED7FC7" w:rsidP="00ED7FC7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4729C5">
        <w:rPr>
          <w:b w:val="0"/>
          <w:bCs w:val="0"/>
          <w:color w:val="000000"/>
          <w:sz w:val="24"/>
          <w:szCs w:val="24"/>
        </w:rPr>
        <w:t xml:space="preserve">Тема: </w:t>
      </w:r>
      <w:proofErr w:type="gramStart"/>
      <w:r w:rsidRPr="004729C5">
        <w:rPr>
          <w:b w:val="0"/>
          <w:bCs w:val="0"/>
          <w:color w:val="000000"/>
          <w:sz w:val="24"/>
          <w:szCs w:val="24"/>
        </w:rPr>
        <w:t>Узнавание (различение) объектов по запаху (лимон, банан, хвоя, кофе и др.)</w:t>
      </w:r>
      <w:proofErr w:type="gramEnd"/>
    </w:p>
    <w:p w:rsidR="00ED7FC7" w:rsidRPr="00DD3238" w:rsidRDefault="00ED7FC7" w:rsidP="00ED7F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2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Методические рекомендации:</w:t>
      </w:r>
    </w:p>
    <w:p w:rsidR="00ED7FC7" w:rsidRPr="00DD3238" w:rsidRDefault="00ED7FC7" w:rsidP="00ED7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2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D7FC7" w:rsidRPr="004729C5" w:rsidRDefault="00ED7FC7" w:rsidP="00ED7F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Ребенку предъявляют объект и дают его понюхать. Запахи пищевых продуктов желательно подкреплять вкусовыми ощущениями. </w:t>
      </w:r>
      <w:proofErr w:type="gramStart"/>
      <w:r w:rsidRPr="00DD3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Начинать работу следует со знакомых ребенку запахов: фрукты, овощи, продукты питания, растения (трава, цветы, хвоя), духи, мыло, зубную пасту, мягкое </w:t>
      </w:r>
      <w:proofErr w:type="spellStart"/>
      <w:r w:rsidRPr="00DD3238">
        <w:rPr>
          <w:rFonts w:ascii="Times New Roman" w:eastAsia="Times New Roman" w:hAnsi="Times New Roman" w:cs="Times New Roman"/>
          <w:color w:val="000000"/>
          <w:sz w:val="24"/>
          <w:szCs w:val="24"/>
        </w:rPr>
        <w:t>арома-масло</w:t>
      </w:r>
      <w:proofErr w:type="spellEnd"/>
      <w:r w:rsidRPr="00DD3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  Сначала ребенок рассматривает, называет и нюхает один объект и запоминает его запах.</w:t>
      </w:r>
      <w:proofErr w:type="gramEnd"/>
      <w:r w:rsidRPr="00DD32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другом занятии ему предлагают понюхать объект с закрытыми глазами и назвать его или выбрать из нескольких </w:t>
      </w:r>
      <w:r w:rsidRPr="00DD32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предложенных. На следующих занятиях подобная работа проводится с другими объектами.</w:t>
      </w:r>
      <w:r w:rsidRPr="00472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32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6" w:history="1">
        <w:r w:rsidRPr="004729C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https://youtu.be/BY_ZNI3SZHI</w:t>
        </w:r>
      </w:hyperlink>
    </w:p>
    <w:p w:rsidR="00C3304F" w:rsidRDefault="00C3304F" w:rsidP="00C3304F"/>
    <w:p w:rsidR="00BB7C6B" w:rsidRDefault="00BB7C6B"/>
    <w:sectPr w:rsidR="00BB7C6B" w:rsidSect="002E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18A2"/>
    <w:multiLevelType w:val="multilevel"/>
    <w:tmpl w:val="4D10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04F"/>
    <w:rsid w:val="0070661C"/>
    <w:rsid w:val="00BB7C6B"/>
    <w:rsid w:val="00C3304F"/>
    <w:rsid w:val="00ED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1C"/>
  </w:style>
  <w:style w:type="paragraph" w:styleId="2">
    <w:name w:val="heading 2"/>
    <w:basedOn w:val="a"/>
    <w:link w:val="20"/>
    <w:uiPriority w:val="9"/>
    <w:qFormat/>
    <w:rsid w:val="00ED7F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7FC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ED7F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Y_ZNI3SZHI" TargetMode="External"/><Relationship Id="rId5" Type="http://schemas.openxmlformats.org/officeDocument/2006/relationships/hyperlink" Target="https://youtu.be/KRMRKDf8-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5767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2020-03-27T07:05:00Z</dcterms:created>
  <dcterms:modified xsi:type="dcterms:W3CDTF">2020-03-27T07:08:00Z</dcterms:modified>
</cp:coreProperties>
</file>