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51" w:rsidRDefault="00AD4751" w:rsidP="0014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</w:pPr>
    </w:p>
    <w:p w:rsidR="00AD4751" w:rsidRDefault="00AD4751" w:rsidP="0014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</w:pPr>
    </w:p>
    <w:p w:rsidR="00AD4751" w:rsidRPr="00DF7DE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AD4751" w:rsidRPr="00DF7DE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AD4751" w:rsidRDefault="00AD4751" w:rsidP="00AD4751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AD4751" w:rsidRDefault="00AD4751" w:rsidP="00AD4751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__47_ от 31.08.2020г.__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«Логопедические занятия»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2Б класс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AD4751" w:rsidRDefault="00AD4751" w:rsidP="00AD4751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AD4751" w:rsidRPr="00495E5E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5D30AA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» </w:t>
      </w:r>
      <w:r w:rsidR="005D30AA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2020г.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D4751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AD4751" w:rsidRPr="00495E5E" w:rsidRDefault="00AD4751" w:rsidP="00AD47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4751" w:rsidRPr="00DF7DE1" w:rsidRDefault="00AD4751" w:rsidP="00AD4751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                                         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  <w:lastRenderedPageBreak/>
        <w:t>Пояснительная записка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  <w:t xml:space="preserve">по коррекционно-развивающему занятию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142707">
        <w:rPr>
          <w:rFonts w:ascii="Times New Roman CYR" w:eastAsia="Times New Roman" w:hAnsi="Times New Roman CYR" w:cs="Times New Roman CYR"/>
          <w:b/>
          <w:bCs/>
          <w:color w:val="191919"/>
          <w:sz w:val="28"/>
          <w:szCs w:val="28"/>
          <w:lang w:eastAsia="ru-RU"/>
        </w:rPr>
        <w:t>ЛОГОПЕДИЧЕСКОЕ ЗАНЯТИЕ</w:t>
      </w:r>
      <w:r w:rsidRPr="0014270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»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42707" w:rsidRPr="00142707" w:rsidRDefault="00142707" w:rsidP="0014270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Актуальность:</w:t>
      </w:r>
      <w:r w:rsidR="00E14C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на </w:t>
      </w:r>
      <w:proofErr w:type="spellStart"/>
      <w:proofErr w:type="gramStart"/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логопедических</w:t>
      </w:r>
      <w:proofErr w:type="gramEnd"/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очень разнообразно, что определяется многообразием различных дефектов, присущих детям с умеренной и тяжелой умственной отсталостью. Выраженные нарушения речи, прямым образом отражаются на возможностях и социальной адаптации детей, требуют проведения игр и упражнений, направленных на коррекцию этих нарушений.</w:t>
      </w:r>
    </w:p>
    <w:p w:rsidR="00142707" w:rsidRPr="00820424" w:rsidRDefault="00142707" w:rsidP="00820424">
      <w:pPr>
        <w:spacing w:before="240" w:after="0" w:line="240" w:lineRule="auto"/>
        <w:ind w:left="40" w:right="280" w:firstLine="8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работа занимает важное место в процессе коррекции нарушений развития детей. 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14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языка (</w:t>
      </w:r>
      <w:r w:rsidRPr="0014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произношение, грамматический строй, словарный запас), а также умений и навыков свободно и адекватно пользоваться этими средствами в целях общения. </w:t>
      </w:r>
    </w:p>
    <w:p w:rsidR="00142707" w:rsidRPr="00142707" w:rsidRDefault="00142707" w:rsidP="0014270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коррекционно-логопедических занятий является обучение ребенка умению общаться на простом бытовом уровне.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Особенности программы: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Наличие интеллектуального дефекта отрицательно сказывается на коммуникативных навыках школьников и приводит к затруднениям в установлении межличностных отношений, а так же искажает представления об окружающих людях. Наличие интеллектуального дефекта проявляется в нарушении эмоционально-волевой сферы и снижении познавательной деятельности, все это приводит к нарушению отношений между детьми младшего школьного возраста. Условия, в которые попадает ребенок, в классном коллективе непосредственно влияют на формирование навыков общения, которые влияют на межличностные отношения в классе. Детям с нарушением интеллекта присущи: </w:t>
      </w:r>
      <w:proofErr w:type="spellStart"/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девиантное</w:t>
      </w:r>
      <w:proofErr w:type="spellEnd"/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поведение, недоразвитие активного и отсутствие пассивного словаря, нарушение речи, отсутствие самокритики и </w:t>
      </w:r>
      <w:proofErr w:type="spellStart"/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самовосприятия</w:t>
      </w:r>
      <w:proofErr w:type="spellEnd"/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а так же неадекватное понимание личности собеседника.</w:t>
      </w:r>
      <w:r w:rsidR="00AD475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Игру можно использовать для обучения всему, и результаты часто бывают выше, чем при других видах деятельности. Игра дает ребенку возможность овладеть более широкой, непосредственно ему еще недоступной сферой предметной и социальной действительности, в которой действуют взрослые. Это обусловлено тем, что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только в игровом действии требуемые операции могут быть заменены другими операциями, а его предметные условия могут быть заменены другими предметными условиями, причем содержание самого действия сохраняется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Новизна программы данного элективного курса состоит в формировании ведущих компетенций личности обучающихся начальных классов: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коммуникативная</w:t>
      </w:r>
      <w:proofErr w:type="gramEnd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умение общаться с одноклассниками; 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информационная</w:t>
      </w:r>
      <w:proofErr w:type="gramEnd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умение выполнять полученную инструкцию;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автономизационная</w:t>
      </w:r>
      <w:proofErr w:type="spellEnd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умения саморазвития;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социальная</w:t>
      </w:r>
      <w:proofErr w:type="gramEnd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— овладение недоступной ребёнку, социальной сферой;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Основной контингент детей, обучающихся по адаптированной общеобразовательной программе для детей с умственной отсталостью, составляют дети с </w:t>
      </w:r>
      <w:proofErr w:type="spell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несформированностью</w:t>
      </w:r>
      <w:proofErr w:type="spellEnd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языковых и речевых средств, что характеризуется следующими проявлениями: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грубым нарушением </w:t>
      </w:r>
      <w:proofErr w:type="spell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звуко-слоговой</w:t>
      </w:r>
      <w:proofErr w:type="spellEnd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структуры речи;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ограниченным словарным запасом;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наличием многочисленных словесных замен;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бедностью и стереотипностью синтаксического оформления речи;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использованием преимущественно простых распространенных предложений;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связная речь значительно отстает от возрастной нормы по уровню развития. 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Таким образом, у детей с умственной отсталостью недостаточно сформированы языковые средства, задерживающие формирование коммуникативной и обобщающей функции речи. Отсу</w:t>
      </w:r>
      <w:r w:rsidRPr="0014270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тствие достаточного уровня социальной зрелости, который является одним из главных аспектов готовности школьника к обучению, приводит к отсутствию потребности со стороны ребенка общаться с одноклассниками и нежеланию поставить себя в рамки, определенных классом</w:t>
      </w:r>
      <w:r w:rsidRPr="00142707">
        <w:rPr>
          <w:rFonts w:ascii="Times New Roman CYR" w:eastAsia="Times New Roman" w:hAnsi="Times New Roman CYR" w:cs="Times New Roman CYR"/>
          <w:color w:val="000000"/>
          <w:lang w:eastAsia="ru-RU"/>
        </w:rPr>
        <w:t>. В связи с этим, п</w:t>
      </w: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оявилась необходимость в специальных занятиях, на которых ребенок учиться играть и взаимодействовать с классом.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07" w:rsidRPr="00820424" w:rsidRDefault="00142707" w:rsidP="00820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Формы и методы работы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Основные методы и технологии:</w:t>
      </w:r>
    </w:p>
    <w:p w:rsidR="00142707" w:rsidRPr="00142707" w:rsidRDefault="00142707" w:rsidP="00142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технология  </w:t>
      </w:r>
      <w:proofErr w:type="spell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разноуровневого</w:t>
      </w:r>
      <w:proofErr w:type="spellEnd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обучения;</w:t>
      </w:r>
    </w:p>
    <w:p w:rsidR="00142707" w:rsidRPr="00142707" w:rsidRDefault="00142707" w:rsidP="00142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развивающее обучение;</w:t>
      </w:r>
    </w:p>
    <w:p w:rsidR="00142707" w:rsidRPr="00142707" w:rsidRDefault="00142707" w:rsidP="00142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технология  обучения в сотрудничестве;</w:t>
      </w:r>
    </w:p>
    <w:p w:rsidR="00142707" w:rsidRPr="00142707" w:rsidRDefault="00142707" w:rsidP="00142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коммуникативная технология.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детей с нарушением интеллекта</w:t>
      </w:r>
      <w:proofErr w:type="gramStart"/>
      <w:r w:rsidRPr="001427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..</w:t>
      </w:r>
      <w:proofErr w:type="gramEnd"/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Формы проведения занятий:</w:t>
      </w:r>
    </w:p>
    <w:p w:rsidR="00142707" w:rsidRPr="00142707" w:rsidRDefault="00142707" w:rsidP="001427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беседы</w:t>
      </w:r>
    </w:p>
    <w:p w:rsidR="00142707" w:rsidRPr="00142707" w:rsidRDefault="00142707" w:rsidP="001427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игры-драматизации</w:t>
      </w:r>
    </w:p>
    <w:p w:rsidR="00142707" w:rsidRPr="00142707" w:rsidRDefault="00142707" w:rsidP="001427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индивидуальная и групповая работа</w:t>
      </w:r>
    </w:p>
    <w:p w:rsidR="00142707" w:rsidRPr="00142707" w:rsidRDefault="00142707" w:rsidP="001427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4270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речевые игры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bookmarkStart w:id="0" w:name="_GoBack"/>
      <w:bookmarkEnd w:id="0"/>
      <w:proofErr w:type="spellStart"/>
      <w:proofErr w:type="gramStart"/>
      <w:r w:rsidRPr="00142707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Психолого</w:t>
      </w:r>
      <w:proofErr w:type="spellEnd"/>
      <w:r w:rsidRPr="00142707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 xml:space="preserve"> – педагогическая</w:t>
      </w:r>
      <w:proofErr w:type="gramEnd"/>
      <w:r w:rsidRPr="00142707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 xml:space="preserve"> характеристика обучающихся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</w:p>
    <w:p w:rsidR="00142707" w:rsidRPr="00142707" w:rsidRDefault="00AD4751" w:rsidP="00142707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 классе обучается 15</w:t>
      </w:r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 xml:space="preserve"> детей, по решению ПМПК. Состав </w:t>
      </w:r>
      <w:proofErr w:type="gramStart"/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>обучающихся</w:t>
      </w:r>
      <w:proofErr w:type="gramEnd"/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 xml:space="preserve">  класса не однороден, т.к. дети поступали в данный класс с разным уровнем подготовленности, разной степенью тяжести дефекта. Уровень общего и речевого  развития, а так же созревание психофизических функций </w:t>
      </w:r>
      <w:proofErr w:type="gramStart"/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>у</w:t>
      </w:r>
      <w:proofErr w:type="gramEnd"/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обучающихся индивидуален. Разный уровень развития фонематического и речевого слуха, правильного звукопроизношения, мыслительных операций: анализа и синтеза, памяти, внимания, восприят</w:t>
      </w:r>
      <w:r w:rsidR="00820424">
        <w:rPr>
          <w:rFonts w:ascii="Times New Roman" w:eastAsia="Times New Roman" w:hAnsi="Times New Roman" w:cs="Times New Roman"/>
          <w:szCs w:val="20"/>
          <w:lang w:eastAsia="ru-RU"/>
        </w:rPr>
        <w:t xml:space="preserve">ия. У большинства обучающихся </w:t>
      </w:r>
      <w:r w:rsidR="00142707" w:rsidRPr="00142707">
        <w:rPr>
          <w:rFonts w:ascii="Times New Roman" w:eastAsia="Times New Roman" w:hAnsi="Times New Roman" w:cs="Times New Roman"/>
          <w:szCs w:val="20"/>
          <w:lang w:eastAsia="ru-RU"/>
        </w:rPr>
        <w:t xml:space="preserve"> сформированы графические навыки.</w:t>
      </w:r>
    </w:p>
    <w:p w:rsidR="00142707" w:rsidRPr="00142707" w:rsidRDefault="00142707" w:rsidP="00142707">
      <w:pPr>
        <w:widowControl w:val="0"/>
        <w:spacing w:before="4" w:after="0" w:line="240" w:lineRule="auto"/>
        <w:ind w:right="10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Особые образовательные потребности </w:t>
      </w:r>
      <w:proofErr w:type="gramStart"/>
      <w:r w:rsidRPr="001427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  <w:r w:rsidRPr="001427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умственной отсталостью</w:t>
      </w:r>
    </w:p>
    <w:p w:rsidR="00142707" w:rsidRPr="00142707" w:rsidRDefault="00142707" w:rsidP="00142707">
      <w:pPr>
        <w:widowControl w:val="0"/>
        <w:spacing w:before="4" w:after="0" w:line="240" w:lineRule="auto"/>
        <w:ind w:left="122" w:right="102" w:firstLine="59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42707" w:rsidRPr="00142707" w:rsidRDefault="00142707" w:rsidP="00142707">
      <w:pPr>
        <w:widowControl w:val="0"/>
        <w:spacing w:before="4" w:after="0" w:line="240" w:lineRule="auto"/>
        <w:ind w:left="122" w:right="102" w:firstLine="59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Недоразвитие</w:t>
      </w:r>
      <w:r w:rsidR="00AD47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познавательной,</w:t>
      </w:r>
      <w:r w:rsidR="00AD47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эмоционально-волевой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обучающихся</w:t>
      </w:r>
      <w:r w:rsidR="008204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разных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групп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проявляется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глубоком</w:t>
      </w:r>
      <w:r w:rsidR="008204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своеобразии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социализации.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Перспективы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1427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обучающихся</w:t>
      </w:r>
      <w:proofErr w:type="gramEnd"/>
      <w:r w:rsidR="0082042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умственной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детерминированы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основном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степенью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выраженности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недоразвития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интеллекта.  </w:t>
      </w:r>
      <w:proofErr w:type="gramStart"/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умственной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лостью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выделяются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образовательные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потребности,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общие</w:t>
      </w:r>
      <w:r w:rsidR="008204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</w:t>
      </w:r>
      <w:r w:rsidR="008204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ОВЗ,</w:t>
      </w:r>
      <w:r w:rsidR="0082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специфические</w:t>
      </w:r>
      <w:r w:rsidRPr="001427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</w:p>
    <w:p w:rsidR="00142707" w:rsidRPr="00142707" w:rsidRDefault="00142707" w:rsidP="00142707">
      <w:pPr>
        <w:widowControl w:val="0"/>
        <w:spacing w:before="4" w:after="0" w:line="240" w:lineRule="auto"/>
        <w:ind w:left="122" w:right="102" w:hanging="12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Start"/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бщ</w:t>
      </w:r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ие</w:t>
      </w:r>
      <w:proofErr w:type="spellEnd"/>
      <w:r w:rsidR="008204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spellStart"/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потребност</w:t>
      </w:r>
      <w:proofErr w:type="spellEnd"/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  <w:t>:</w:t>
      </w:r>
    </w:p>
    <w:p w:rsidR="00142707" w:rsidRPr="00142707" w:rsidRDefault="00142707" w:rsidP="00142707">
      <w:pPr>
        <w:widowControl w:val="0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/>
        </w:rPr>
        <w:t>непрерывность</w:t>
      </w:r>
      <w:r w:rsidR="0082042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/>
        </w:rPr>
        <w:t>коррекционно-развивающего</w:t>
      </w:r>
      <w:r w:rsidR="00820424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  <w:lang w:eastAsia="ru-RU"/>
        </w:rPr>
        <w:t>процесса</w:t>
      </w:r>
    </w:p>
    <w:p w:rsidR="00142707" w:rsidRPr="00142707" w:rsidRDefault="00142707" w:rsidP="00142707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707" w:rsidRPr="00142707" w:rsidRDefault="00142707" w:rsidP="00142707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Специфические</w:t>
      </w:r>
      <w:r w:rsidR="008204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образовательные</w:t>
      </w:r>
      <w:r w:rsidR="008204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потребности: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наглядно-действенный характер содержания образования; упрощение системы учебно-познавательных задач, решаемых в процессе образования; специальное обучение «переносу» сформированных знаний умений в новые ситуации взаимодействия с действительностью; необходимость постоянной актуализации знаний, умений и одобряемых обществом норм поведения;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процессов обучающихся с умственной отсталостью; использование преимущественно позитивных сре</w:t>
      </w:r>
      <w:proofErr w:type="gramStart"/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имуляции деятельности и поведения; стимуляция познавательной активности, формирование потребности в познании окружающего мира и во взаимодействии с ним.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4270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Место  в учебном плане</w:t>
      </w: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142707" w:rsidRPr="00142707" w:rsidRDefault="00142707" w:rsidP="0014270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коррекционно-развивающее занятие  отводится по 3 часу в неделю. Курс рассчитан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учебные недели – 102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Продолжительность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учебных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занятий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>о 2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классе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составляет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</w:t>
      </w:r>
      <w:r w:rsidR="00B16C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427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минут.</w:t>
      </w:r>
    </w:p>
    <w:p w:rsidR="00142707" w:rsidRPr="00142707" w:rsidRDefault="00142707" w:rsidP="0014270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6C8E" w:rsidRPr="00FE3DCA" w:rsidRDefault="00AD4751" w:rsidP="00B1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ЛОГОПЕДИЧЕСКИЕ ЗАНЯТИЯ</w:t>
      </w:r>
    </w:p>
    <w:tbl>
      <w:tblPr>
        <w:tblW w:w="15381" w:type="dxa"/>
        <w:tblInd w:w="486" w:type="dxa"/>
        <w:tblLook w:val="04A0"/>
      </w:tblPr>
      <w:tblGrid>
        <w:gridCol w:w="9215"/>
        <w:gridCol w:w="2881"/>
        <w:gridCol w:w="1843"/>
        <w:gridCol w:w="1442"/>
      </w:tblGrid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D4751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751" w:rsidRPr="005D30AA" w:rsidRDefault="00AD475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 триместр – 30ч.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751" w:rsidRPr="005D30AA" w:rsidRDefault="00AD475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1-4.Предложение.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5.Звуки речи.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6.Гласные 1-ого ряда.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7. Согласные звуки.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8.Звуковой анализ односложных слов.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9-10.Работа с текстом стихотворения А.Шибаева «Буква заблудилась».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11-12.Слоговой состав слова. Составление слов из слогов, деление слов на слоги.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13.Анализ  и синтез слов, полученных путём перестановки слогов.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5D5640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D22F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.Типы слогов.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16.Ударение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17. Звук и буква А.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18. Звук и буква У.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19.Звук и буква М.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20.Дифференциация М –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C8E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6C8E" w:rsidRPr="005D30AA" w:rsidRDefault="00B16C8E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21.Звук и буква О.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22.Звук и буква С.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22.Дифференциация</w:t>
            </w:r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23.Звук и буква Х.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24.Дифференциация Х –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25. Звук и буква Ы.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26. Звук и буква Л.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27.Дифференциация Л – Ль.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Звук и буква </w:t>
            </w:r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в слове. Определение места в слове.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1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D75915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Л –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trHeight w:val="20"/>
        </w:trPr>
        <w:tc>
          <w:tcPr>
            <w:tcW w:w="153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II триместр – 3</w:t>
            </w:r>
            <w:r w:rsidR="00104CB1"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1.Звонкие и глухие парные согласные.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2-3.Дифференциация </w:t>
            </w:r>
            <w:proofErr w:type="spellStart"/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4-5.Дифференциация</w:t>
            </w:r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6-7.Дифференциация с –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8-9.Дифференциация </w:t>
            </w:r>
            <w:proofErr w:type="spellStart"/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к-г</w:t>
            </w:r>
            <w:proofErr w:type="spellEnd"/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ш-ж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12-13.Дифференциация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в-ф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14-15.Оглушение звонких согласных в середине слова.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16-17.оглушение звонких согласных на конце слова.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фонем, имеющих </w:t>
            </w:r>
            <w:proofErr w:type="spellStart"/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акустико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артикуляционное</w:t>
            </w:r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сходство.</w:t>
            </w:r>
          </w:p>
          <w:p w:rsidR="00D7591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18-19.Дифференциация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с-ш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20-21.Дифференциация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з-ж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22.Закрепление темы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591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фонем, имеющих кинетическое сходство.</w:t>
            </w:r>
          </w:p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23-24.Дифференциация </w:t>
            </w:r>
            <w:proofErr w:type="spellStart"/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о-а</w:t>
            </w:r>
            <w:proofErr w:type="spellEnd"/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D7591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25-26.Дифференциация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б-д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27-28.Дифференциация </w:t>
            </w:r>
            <w:proofErr w:type="spellStart"/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п-т</w:t>
            </w:r>
            <w:proofErr w:type="spellEnd"/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29-30.дифференциация </w:t>
            </w:r>
            <w:proofErr w:type="spellStart"/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л-м</w:t>
            </w:r>
            <w:proofErr w:type="spellEnd"/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31-32.Дифференциация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н-п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2F5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BA526D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33.Дифференциация </w:t>
            </w:r>
            <w:proofErr w:type="spellStart"/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с-е</w:t>
            </w:r>
            <w:proofErr w:type="spellEnd"/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2F5" w:rsidRPr="005D30AA" w:rsidRDefault="002D22F5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516"/>
        </w:trPr>
        <w:tc>
          <w:tcPr>
            <w:tcW w:w="9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34.Слоговой состав слов.</w:t>
            </w:r>
          </w:p>
        </w:tc>
        <w:tc>
          <w:tcPr>
            <w:tcW w:w="472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516"/>
        </w:trPr>
        <w:tc>
          <w:tcPr>
            <w:tcW w:w="9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35.Составление слов из слогов. Деление слов на слоги.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36.Анализ и синтез слов, полученных путём перестановки слогов.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3 триместр – 36ч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слогов.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 в слове.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Двухсложные слова.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Трёхсложные слова.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8-10.Безударные гласные.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11.Дифференциация гласных первого и второго ряда.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12-13.Дифференциация </w:t>
            </w:r>
            <w:proofErr w:type="spellStart"/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а-я</w:t>
            </w:r>
            <w:proofErr w:type="spellEnd"/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14-15.Дифференциация </w:t>
            </w:r>
            <w:proofErr w:type="spellStart"/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16-17.Дифференциация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у-ю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18-19.Дифференциация </w:t>
            </w:r>
            <w:proofErr w:type="spellStart"/>
            <w:proofErr w:type="gram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у)-ё(о).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20-21.Дифференциация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ы-и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фонем, имеющих акустико-артикуляционное сходство</w:t>
            </w:r>
          </w:p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22-23.Дифференциация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сь-щ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24-25.Дифференциация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р-л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рь-ль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26-27.Дифференциация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г-к-х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28-29.Дифференциация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с-ц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фонем, имеющих акустико-артикуляционное сходство</w:t>
            </w:r>
          </w:p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30-31.Дифференциация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ч-ть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32-33.Дифференцивция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ч-ш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34-35.Дифференциация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ч-щ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CB1" w:rsidRPr="005D30AA" w:rsidTr="005D30AA">
        <w:trPr>
          <w:gridAfter w:val="1"/>
          <w:wAfter w:w="1442" w:type="dxa"/>
          <w:trHeight w:val="20"/>
        </w:trPr>
        <w:tc>
          <w:tcPr>
            <w:tcW w:w="9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36..Дифференциация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ч-ц</w:t>
            </w:r>
            <w:proofErr w:type="spellEnd"/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4CB1" w:rsidRPr="005D30AA" w:rsidRDefault="00104CB1" w:rsidP="005D30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</w:p>
    <w:p w:rsidR="00142707" w:rsidRPr="00142707" w:rsidRDefault="00142707" w:rsidP="00142707">
      <w:pPr>
        <w:widowControl w:val="0"/>
        <w:spacing w:before="4" w:after="0" w:line="240" w:lineRule="auto"/>
        <w:ind w:right="10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2707" w:rsidRPr="00142707" w:rsidRDefault="00142707" w:rsidP="001427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sectPr w:rsidR="00142707" w:rsidRPr="00142707" w:rsidSect="00AD47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EE8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3F6CD9"/>
    <w:multiLevelType w:val="hybridMultilevel"/>
    <w:tmpl w:val="E9D089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776EB"/>
    <w:multiLevelType w:val="hybridMultilevel"/>
    <w:tmpl w:val="171E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5706F"/>
    <w:multiLevelType w:val="hybridMultilevel"/>
    <w:tmpl w:val="5C04733E"/>
    <w:lvl w:ilvl="0" w:tplc="DE6A10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A6E56"/>
    <w:multiLevelType w:val="hybridMultilevel"/>
    <w:tmpl w:val="63C624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42E48A4"/>
    <w:multiLevelType w:val="hybridMultilevel"/>
    <w:tmpl w:val="548C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1176A"/>
    <w:multiLevelType w:val="hybridMultilevel"/>
    <w:tmpl w:val="8D52EBF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7B44"/>
    <w:multiLevelType w:val="multilevel"/>
    <w:tmpl w:val="64D4AD9E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0BD"/>
    <w:rsid w:val="00104CB1"/>
    <w:rsid w:val="00142707"/>
    <w:rsid w:val="00263A1E"/>
    <w:rsid w:val="002D22F5"/>
    <w:rsid w:val="00446DA5"/>
    <w:rsid w:val="004776C2"/>
    <w:rsid w:val="00537AFA"/>
    <w:rsid w:val="005D30AA"/>
    <w:rsid w:val="005D5640"/>
    <w:rsid w:val="0060237E"/>
    <w:rsid w:val="00614473"/>
    <w:rsid w:val="006C70BD"/>
    <w:rsid w:val="00820424"/>
    <w:rsid w:val="00A06DF6"/>
    <w:rsid w:val="00AD4751"/>
    <w:rsid w:val="00B16C8E"/>
    <w:rsid w:val="00BA526D"/>
    <w:rsid w:val="00D511A9"/>
    <w:rsid w:val="00D75915"/>
    <w:rsid w:val="00E14C9D"/>
    <w:rsid w:val="00F516F3"/>
    <w:rsid w:val="00F7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8E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B16C8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AD47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2vukiD4ENNUcPAcxG3QuxBCiGh4=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OUOpykMu4QfqNsLLv3f83p8yOkXVlZHiZFUSXH7JZRp5zYNQiKLXlAVIBMNLLFcSoozMOYE9
    Y56CpJQj9wUysQOk11DSvYO6LTJAuNlJFbwi8iu1Bw5yPRrkiuT24cZn9Rt75sYem0dDA518
    IbScEqa1CKKt46AZUqK1xbJ0IY4=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ruq3s55C4vpow2oMSZ9+ZiLuiRw=</DigestValue>
      </Reference>
      <Reference URI="/word/fontTable.xml?ContentType=application/vnd.openxmlformats-officedocument.wordprocessingml.fontTable+xml">
        <DigestMethod Algorithm="http://www.w3.org/2000/09/xmldsig#sha1"/>
        <DigestValue>OX7T+xEXQmVrjDMFcTY87QAt6DA=</DigestValue>
      </Reference>
      <Reference URI="/word/numbering.xml?ContentType=application/vnd.openxmlformats-officedocument.wordprocessingml.numbering+xml">
        <DigestMethod Algorithm="http://www.w3.org/2000/09/xmldsig#sha1"/>
        <DigestValue>12ZG7xr4wDbEFws88vlw0VN2foQ=</DigestValue>
      </Reference>
      <Reference URI="/word/settings.xml?ContentType=application/vnd.openxmlformats-officedocument.wordprocessingml.settings+xml">
        <DigestMethod Algorithm="http://www.w3.org/2000/09/xmldsig#sha1"/>
        <DigestValue>wiCA8ysSWvWCEJfaUjqILmwunE4=</DigestValue>
      </Reference>
      <Reference URI="/word/styles.xml?ContentType=application/vnd.openxmlformats-officedocument.wordprocessingml.styles+xml">
        <DigestMethod Algorithm="http://www.w3.org/2000/09/xmldsig#sha1"/>
        <DigestValue>vRDzhVdqM+E4zFtEmcZadba2L7U=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nZwyIn6i4NHsRroXHpvzEj5E1Pw=</DigestValue>
      </Reference>
    </Manifest>
    <SignatureProperties>
      <SignatureProperty Id="idSignatureTime" Target="#idPackageSignature">
        <mdssi:SignatureTime>
          <mdssi:Format>YYYY-MM-DDThh:mm:ssTZD</mdssi:Format>
          <mdssi:Value>2021-03-19T09:22:33Z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0A1C-D84E-4629-9DF0-69E944D6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13</cp:revision>
  <cp:lastPrinted>2020-10-13T02:50:00Z</cp:lastPrinted>
  <dcterms:created xsi:type="dcterms:W3CDTF">2020-06-02T12:42:00Z</dcterms:created>
  <dcterms:modified xsi:type="dcterms:W3CDTF">2021-03-19T09:22:00Z</dcterms:modified>
</cp:coreProperties>
</file>