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33" w:rsidRPr="00171352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352">
        <w:rPr>
          <w:rFonts w:ascii="Times New Roman" w:hAnsi="Times New Roman"/>
          <w:sz w:val="24"/>
          <w:szCs w:val="24"/>
        </w:rPr>
        <w:t>АННОТАЦИИ К РАБОЧИМ ПРОГРАММАМ УЧЕБНЫХ КУРСОВ ДЛЯ ОБУЧАЮЩИХСЯ С УМСТВЕННОЙ ОТСТАЛОСТЬЮ (ИНТЕЛЛЕКТУАЛЬНЫМИ НАРУШЕНИЯМИ), ВАРИАНТ 2 ФГОС, 1*-4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221"/>
      </w:tblGrid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Предметная область: Язык и речевая практика.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Учебный предмет: Речь и альтернативная коммуникация.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Предметная область: Математика.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предмет: Математические представления.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о форме, величине, количественных, пространственных и временных представлениях. Формирование представлений о количестве, числе, знакомство с цифрами, составом числа,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задач.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Предметная область: Окружающий мир.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Учебный предмет: Окружающий природный мир.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</w:t>
            </w: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Учебный предмет:</w:t>
            </w: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Окружающий социальный мир.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Предметная область: Искусство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. Учебный предмет: Музыка и движение.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Педагогическая работа с обучающимися с умственной отсталостью (интеллектуальными нарушениями)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</w:t>
            </w: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Учебный предмет:</w:t>
            </w: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Изобразительная деятельность. </w:t>
            </w:r>
            <w:r w:rsidRPr="00171352">
              <w:rPr>
                <w:rFonts w:ascii="Times New Roman" w:eastAsia="Arial Unicode MS" w:hAnsi="Times New Roman"/>
                <w:sz w:val="24"/>
                <w:szCs w:val="24"/>
                <w:lang w:eastAsia="hi-IN" w:bidi="hi-IN"/>
              </w:rPr>
              <w:t>Реализуются задачи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формирования умений и навыков изобразительной деятельности,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обучающиеся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Предметная область: Физическая культура.</w:t>
            </w: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предмет: Адаптивная физкультура.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Позволяетв доступной игровой форме осваивать двигательные навыки, координацию, совершенствовать физические качества. У обучающихся формируется интерес к различным видам физкультурно-спортивной деятельности, умения пользоваться ими.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E6633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</w:pPr>
            <w:r w:rsidRPr="0017135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hi-IN" w:bidi="hi-IN"/>
              </w:rPr>
              <w:t>Коррекционные курсы:</w:t>
            </w:r>
          </w:p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>Сенсорное развитие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.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lastRenderedPageBreak/>
              <w:t>степени зависит от качества сенсорного опыта детей, т.е. от того, насколько полно ребенок воспринимает окружающий мир. У обучающихся с умственной отсталостью (интеллектуальными нарушениями) сенсорный опыт спонтанно не формируется. Чем тяжелее нарушения у ребенка, тем значительнее роль развития чувственного опыта: ощущений и восприятий. Обучающиеся с умственной отсталостью (интеллектуальными нарушениями)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  <w:lang w:eastAsia="hi-IN" w:bidi="hi-IN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Предметно-практические действия.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Формирование разнообразных видов предметно-практической деятельности. Освоение простых действий с предметами и материалами; умение следовать определенному порядку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трудовой и бытовой деятельности.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eastAsia="Arial Unicode MS" w:hAnsi="Times New Roman"/>
                <w:i/>
                <w:sz w:val="24"/>
                <w:szCs w:val="24"/>
                <w:lang w:eastAsia="hi-IN" w:bidi="hi-IN"/>
              </w:rPr>
              <w:t xml:space="preserve">Двигательное развитие.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обучающихся с умственной отсталостью (интеллектуальными нарушениями) имеются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Альтернативная коммуникация.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 У многих детей с тяжелыми интеллектуальными нарушениями,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</w:t>
            </w:r>
            <w:bookmarkStart w:id="0" w:name="_GoBack"/>
            <w:bookmarkEnd w:id="0"/>
            <w:r w:rsidRPr="00171352">
              <w:rPr>
                <w:rFonts w:ascii="Times New Roman" w:hAnsi="Times New Roman"/>
                <w:sz w:val="24"/>
                <w:szCs w:val="24"/>
              </w:rPr>
              <w:t>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</w:tc>
      </w:tr>
      <w:tr w:rsidR="008E6633" w:rsidRPr="00171352" w:rsidTr="00855BA9">
        <w:trPr>
          <w:trHeight w:val="20"/>
        </w:trPr>
        <w:tc>
          <w:tcPr>
            <w:tcW w:w="1668" w:type="dxa"/>
            <w:shd w:val="clear" w:color="auto" w:fill="auto"/>
          </w:tcPr>
          <w:p w:rsidR="008E6633" w:rsidRPr="00171352" w:rsidRDefault="008E6633" w:rsidP="008E663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1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Внеурочная деятельность. </w:t>
            </w:r>
          </w:p>
          <w:p w:rsidR="008E6633" w:rsidRPr="00171352" w:rsidRDefault="008E6633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21" w:type="dxa"/>
            <w:shd w:val="clear" w:color="auto" w:fill="auto"/>
          </w:tcPr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 xml:space="preserve">Грамматей-ка. 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Данная программа Внеурочной деятельности рассчитана на детей, обучающихся по </w:t>
            </w:r>
            <w:r w:rsidRPr="0017135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адаптированной основной общеобразовательной программе с умственной отсталостью</w:t>
            </w:r>
            <w:r w:rsidRPr="00171352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 xml:space="preserve"> Данный курс позволяет прослеживать межпредметные связи, поскольку наряду с формированием положительного отношения к изучению русского языка, у детей развивается стремление к получению знаний по окружающему миру (наблюдения в природе за растениями, животными), чтению (обсуждение стихотворений, рассказов) и т.д. Этот курс способствует дальнейшему общему развитию младшего школьника, становлению его личности; расширяет и углубляет представления и знания о мире, о своей родине, формирует нравственные качества, способствует развитию художественных интересов. 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71352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Игротека. 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 xml:space="preserve">Игра в процессе обучения и воспитания детей с умственной отсталостью, ТМНР выступает как форма обучения и как деятельность, которой детей специально обучают. Как </w:t>
            </w:r>
            <w:r w:rsidRPr="00171352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форма 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 xml:space="preserve">обучения игра охватывает все образовательные области. Так, сенсорное и коммуникативное развитие детей, формирование предметных действий, навыков изобразительной </w:t>
            </w:r>
            <w:r w:rsidRPr="00171352"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 xml:space="preserve">, трудовых навыков происходит в процессе игры взрослого с ребенком. При обучении ребенка с ТМНР игре как деятельности прежде всего ставится задача формирования </w:t>
            </w:r>
            <w:r w:rsidRPr="00171352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предметно-игровой </w:t>
            </w:r>
            <w:r w:rsidRPr="00171352">
              <w:rPr>
                <w:rFonts w:ascii="Times New Roman" w:eastAsia="TimesNewRomanPSMT" w:hAnsi="Times New Roman"/>
                <w:sz w:val="24"/>
                <w:szCs w:val="24"/>
              </w:rPr>
              <w:t>деятельности. В ходе обучения у ребенка развивается интерес к игрушкам, желание играть ими, выполнять доступные адекватные действия с игрушками, формируется положительное эмоциональное отношение к игрушкам, выражение радости в процессе игры. По мере накопления опыта предметно-игровой деятельности и увеличения продолжительности процесса игры у ребенка развивается способность самостоятельно занимать свое свободное время игрой с игрушками.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Волшебство красок</w:t>
            </w:r>
            <w:r w:rsidRPr="00171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Данная программа направлена на приобщение детей к миру прекрасного, развитие активного интереса к изобразительному искусству. Возрастные и психологические особенности детей позволяют ставить перед ними посильно сложные изобразительные задачи.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 при освоении простых техник рисования. Развивая у детей творческие способности изобразительной деятельности, необходимо помнить, что художественное творчество не знает ограничений ни в материале, ни в инструментах, ни в технике. Нетрадиционная техника рисования помогает увлечь детей, поддерживать их интерес, именно в этом заключается педагогическая целесообразность программы. </w:t>
            </w:r>
          </w:p>
          <w:p w:rsidR="008E6633" w:rsidRPr="00171352" w:rsidRDefault="008E6633" w:rsidP="008E6633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1352">
              <w:rPr>
                <w:rFonts w:ascii="Times New Roman" w:hAnsi="Times New Roman"/>
                <w:i/>
                <w:sz w:val="24"/>
                <w:szCs w:val="24"/>
              </w:rPr>
              <w:t>Лечебная гимнастика</w:t>
            </w:r>
            <w:r w:rsidRPr="00171352">
              <w:rPr>
                <w:rFonts w:ascii="Times New Roman" w:hAnsi="Times New Roman"/>
                <w:sz w:val="24"/>
                <w:szCs w:val="24"/>
              </w:rPr>
              <w:t>. Программа позволяет решать оздоровительные, образовательные, воспитательные задачи, позволяющие укреплять здоровье, формировать двигательные умения, развивать физические качества, прививать навыки гигиены, пополнять знания об общественной жизни, воспитывать положительные качества характера. В ходе занятий осуществляется совершенствование, отрабатывается техника выполнения общих развивающих и специальныхупражнений.</w:t>
            </w:r>
          </w:p>
        </w:tc>
      </w:tr>
    </w:tbl>
    <w:p w:rsidR="008E6633" w:rsidRPr="00171352" w:rsidRDefault="008E6633" w:rsidP="008E6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52" w:rsidRPr="00171352" w:rsidRDefault="00171352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171352" w:rsidRPr="00171352" w:rsidSect="001713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B4" w:rsidRDefault="002A7BB4" w:rsidP="004D3007">
      <w:pPr>
        <w:spacing w:after="0" w:line="240" w:lineRule="auto"/>
      </w:pPr>
      <w:r>
        <w:separator/>
      </w:r>
    </w:p>
  </w:endnote>
  <w:endnote w:type="continuationSeparator" w:id="1">
    <w:p w:rsidR="002A7BB4" w:rsidRDefault="002A7BB4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B4" w:rsidRDefault="002A7BB4" w:rsidP="004D3007">
      <w:pPr>
        <w:spacing w:after="0" w:line="240" w:lineRule="auto"/>
      </w:pPr>
      <w:r>
        <w:separator/>
      </w:r>
    </w:p>
  </w:footnote>
  <w:footnote w:type="continuationSeparator" w:id="1">
    <w:p w:rsidR="002A7BB4" w:rsidRDefault="002A7BB4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C6"/>
    <w:rsid w:val="000C4D71"/>
    <w:rsid w:val="00171352"/>
    <w:rsid w:val="002A7BB4"/>
    <w:rsid w:val="00413E4F"/>
    <w:rsid w:val="00440281"/>
    <w:rsid w:val="004D3007"/>
    <w:rsid w:val="005928C2"/>
    <w:rsid w:val="008B1676"/>
    <w:rsid w:val="008E6633"/>
    <w:rsid w:val="009505C6"/>
    <w:rsid w:val="009D3C73"/>
    <w:rsid w:val="00B34238"/>
    <w:rsid w:val="00C23438"/>
    <w:rsid w:val="00D36CF3"/>
    <w:rsid w:val="00D5242A"/>
    <w:rsid w:val="00DA6E89"/>
    <w:rsid w:val="00F66750"/>
    <w:rsid w:val="00F6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WQ1HB+KHGch0ZzLuOCix7gZHXyc=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INwX4h+81pW5fD28hhJ7okt7TcIp7F9dhbNp8v1iDsY91DDcFOpHa73qTUATtZplRLj15zrr
    3dPtQ+H7VGmv6x5TT7GiN7B7ju7GCA3SypIs9BufOKZBbsflynZOS34eKbcShWpmMEW4aWD3
    JQpMvGN6gtqbfk4XJbwXCOVu4tc=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krGO0ZTXgHtPJpnBH/yCxFSqctE=</DigestValue>
      </Reference>
      <Reference URI="/word/endnotes.xml?ContentType=application/vnd.openxmlformats-officedocument.wordprocessingml.endnotes+xml">
        <DigestMethod Algorithm="http://www.w3.org/2000/09/xmldsig#sha1"/>
        <DigestValue>zK6s1cguPPFWJT6nj/W4TxkcoNc=</DigestValue>
      </Reference>
      <Reference URI="/word/fontTable.xml?ContentType=application/vnd.openxmlformats-officedocument.wordprocessingml.fontTable+xml">
        <DigestMethod Algorithm="http://www.w3.org/2000/09/xmldsig#sha1"/>
        <DigestValue>Am3wJVYvaNV9OpnVynVMF/1OXnw=</DigestValue>
      </Reference>
      <Reference URI="/word/footnotes.xml?ContentType=application/vnd.openxmlformats-officedocument.wordprocessingml.footnotes+xml">
        <DigestMethod Algorithm="http://www.w3.org/2000/09/xmldsig#sha1"/>
        <DigestValue>pIZShrs4l3UBcL/qHXJYtP2rL2s=</DigestValue>
      </Reference>
      <Reference URI="/word/numbering.xml?ContentType=application/vnd.openxmlformats-officedocument.wordprocessingml.numbering+xml">
        <DigestMethod Algorithm="http://www.w3.org/2000/09/xmldsig#sha1"/>
        <DigestValue>jGKQnxHS4SHrLUKQeMcK3i/3kQ4=</DigestValue>
      </Reference>
      <Reference URI="/word/settings.xml?ContentType=application/vnd.openxmlformats-officedocument.wordprocessingml.settings+xml">
        <DigestMethod Algorithm="http://www.w3.org/2000/09/xmldsig#sha1"/>
        <DigestValue>ThC8meXP6ZgT2GH7r08utzCp3CM=</DigestValue>
      </Reference>
      <Reference URI="/word/styles.xml?ContentType=application/vnd.openxmlformats-officedocument.wordprocessingml.styles+xml">
        <DigestMethod Algorithm="http://www.w3.org/2000/09/xmldsig#sha1"/>
        <DigestValue>prfVy+2m6SehmZYqHuhsiYDL0Eg=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2021-02-09T08:30:19Z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2021-02-09T08:28:00Z</dcterms:created>
  <dcterms:modified xsi:type="dcterms:W3CDTF">2021-02-09T08:28:00Z</dcterms:modified>
</cp:coreProperties>
</file>