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64" w:rsidRDefault="00E20979">
      <w:r w:rsidRPr="00E20979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.45pt;margin-top:-25.2pt;width:177pt;height:163.8pt;z-index:251658240">
            <v:textbox style="mso-next-textbox:#_x0000_s1026">
              <w:txbxContent>
                <w:p w:rsidR="00E91136" w:rsidRDefault="00E91136" w:rsidP="00E91136">
                  <w:pPr>
                    <w:spacing w:after="0" w:line="240" w:lineRule="auto"/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>Российская Федерация</w:t>
                  </w:r>
                </w:p>
                <w:p w:rsidR="00E91136" w:rsidRDefault="00E91136" w:rsidP="00E91136">
                  <w:pPr>
                    <w:spacing w:after="0" w:line="240" w:lineRule="auto"/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>Министерство общего и профессионального образования Свердловской области</w:t>
                  </w:r>
                </w:p>
                <w:p w:rsidR="00E91136" w:rsidRDefault="00E91136" w:rsidP="00E91136">
                  <w:pPr>
                    <w:spacing w:after="0" w:line="240" w:lineRule="auto"/>
                    <w:contextualSpacing/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E91136" w:rsidRDefault="00E91136" w:rsidP="00E91136">
                  <w:pPr>
                    <w:spacing w:after="0" w:line="240" w:lineRule="auto"/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>государственное казенное общеобразовательное учреждение Свердловской области</w:t>
                  </w:r>
                </w:p>
                <w:p w:rsidR="00E91136" w:rsidRDefault="00E91136" w:rsidP="00E91136">
                  <w:pPr>
                    <w:spacing w:after="0" w:line="240" w:lineRule="auto"/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>«Екатеринбургская школа № 2, реализующая адаптированные основные общеобразовательные программы»</w:t>
                  </w:r>
                </w:p>
                <w:p w:rsidR="00E91136" w:rsidRDefault="00E91136" w:rsidP="00E91136">
                  <w:pPr>
                    <w:spacing w:after="0" w:line="240" w:lineRule="auto"/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</w:p>
                <w:p w:rsidR="00E91136" w:rsidRDefault="00E91136" w:rsidP="00E91136">
                  <w:pPr>
                    <w:spacing w:after="0"/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>620050, Свердловская область, г. Екатеринбург,</w:t>
                  </w:r>
                </w:p>
                <w:p w:rsidR="00E91136" w:rsidRDefault="00E91136" w:rsidP="00E91136">
                  <w:pPr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пр-кт. Седова, д.54. </w:t>
                  </w:r>
                </w:p>
                <w:p w:rsidR="00E91136" w:rsidRDefault="00E91136" w:rsidP="00E91136">
                  <w:pPr>
                    <w:contextualSpacing/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E91136" w:rsidRDefault="00E91136" w:rsidP="00E91136">
                  <w:pPr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тел./ факс (343)366-49-24(25), </w:t>
                  </w:r>
                </w:p>
                <w:p w:rsidR="00E91136" w:rsidRDefault="00E91136" w:rsidP="00E91136">
                  <w:pPr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  <w:lang w:val="en-US"/>
                    </w:rPr>
                    <w:t>e</w:t>
                  </w: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>-</w:t>
                  </w:r>
                  <w:r>
                    <w:rPr>
                      <w:rFonts w:ascii="Calibri" w:hAnsi="Calibri"/>
                      <w:b/>
                      <w:sz w:val="14"/>
                      <w:szCs w:val="14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: </w:t>
                  </w:r>
                  <w:hyperlink r:id="rId7" w:history="1">
                    <w:r>
                      <w:rPr>
                        <w:rStyle w:val="a3"/>
                        <w:rFonts w:ascii="Calibri" w:hAnsi="Calibri"/>
                        <w:b/>
                        <w:sz w:val="14"/>
                        <w:szCs w:val="14"/>
                        <w:lang w:val="en-US"/>
                      </w:rPr>
                      <w:t>adaptshkola</w:t>
                    </w:r>
                    <w:r>
                      <w:rPr>
                        <w:rStyle w:val="a3"/>
                        <w:rFonts w:ascii="Calibri" w:hAnsi="Calibri"/>
                        <w:b/>
                        <w:sz w:val="14"/>
                        <w:szCs w:val="14"/>
                      </w:rPr>
                      <w:t>2@</w:t>
                    </w:r>
                    <w:r>
                      <w:rPr>
                        <w:rStyle w:val="a3"/>
                        <w:rFonts w:ascii="Calibri" w:hAnsi="Calibri"/>
                        <w:b/>
                        <w:sz w:val="14"/>
                        <w:szCs w:val="1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Calibri" w:hAnsi="Calibri"/>
                        <w:b/>
                        <w:sz w:val="14"/>
                        <w:szCs w:val="14"/>
                      </w:rPr>
                      <w:t>.</w:t>
                    </w:r>
                    <w:r>
                      <w:rPr>
                        <w:rStyle w:val="a3"/>
                        <w:rFonts w:ascii="Calibri" w:hAnsi="Calibri"/>
                        <w:b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  <w:p w:rsidR="00E91136" w:rsidRDefault="00E91136" w:rsidP="00E91136">
                  <w:pPr>
                    <w:contextualSpacing/>
                    <w:jc w:val="center"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</w:p>
                <w:p w:rsidR="00E91136" w:rsidRDefault="009774EC" w:rsidP="00E91136">
                  <w:pPr>
                    <w:contextualSpacing/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№  </w:t>
                  </w:r>
                  <w:r w:rsidRPr="009774EC"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14  </w:t>
                  </w:r>
                  <w:r w:rsidR="00777C05"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от  «12 </w:t>
                  </w:r>
                  <w:r w:rsidR="00E91136"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» </w:t>
                  </w:r>
                  <w:r w:rsidR="006048D6">
                    <w:rPr>
                      <w:rFonts w:ascii="Calibri" w:hAnsi="Calibri"/>
                      <w:b/>
                      <w:sz w:val="14"/>
                      <w:szCs w:val="14"/>
                      <w:u w:val="single"/>
                    </w:rPr>
                    <w:t xml:space="preserve"> января</w:t>
                  </w:r>
                  <w:r w:rsidR="006048D6"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 201</w:t>
                  </w:r>
                  <w:r w:rsidR="00777C05">
                    <w:rPr>
                      <w:rFonts w:ascii="Calibri" w:hAnsi="Calibri"/>
                      <w:b/>
                      <w:sz w:val="14"/>
                      <w:szCs w:val="14"/>
                    </w:rPr>
                    <w:t>8</w:t>
                  </w:r>
                  <w:r w:rsidR="00E91136">
                    <w:rPr>
                      <w:rFonts w:ascii="Calibri" w:hAnsi="Calibri"/>
                      <w:b/>
                      <w:sz w:val="14"/>
                      <w:szCs w:val="14"/>
                    </w:rPr>
                    <w:t xml:space="preserve"> г.</w:t>
                  </w:r>
                </w:p>
              </w:txbxContent>
            </v:textbox>
          </v:rect>
        </w:pict>
      </w:r>
    </w:p>
    <w:p w:rsidR="00E51F64" w:rsidRPr="00E51F64" w:rsidRDefault="00E51F64" w:rsidP="00E51F64"/>
    <w:p w:rsidR="00E51F64" w:rsidRPr="00E51F64" w:rsidRDefault="00E51F64" w:rsidP="00E51F64"/>
    <w:p w:rsidR="00E51F64" w:rsidRPr="00E51F64" w:rsidRDefault="00E51F64" w:rsidP="00E51F64"/>
    <w:p w:rsidR="00E51F64" w:rsidRPr="00E51F64" w:rsidRDefault="00E51F64" w:rsidP="00E51F64"/>
    <w:p w:rsidR="00E51F64" w:rsidRDefault="00E51F64" w:rsidP="00E51F64"/>
    <w:p w:rsidR="00E51F64" w:rsidRPr="00E51F64" w:rsidRDefault="00E51F64" w:rsidP="00E51F64">
      <w:pPr>
        <w:ind w:right="4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51F64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плана работы по </w:t>
      </w:r>
      <w:r w:rsidR="00777C05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в 2017  </w:t>
      </w:r>
      <w:r w:rsidRPr="00E51F64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51F64" w:rsidRPr="00E51F64" w:rsidRDefault="00E51F64" w:rsidP="00E51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64">
        <w:rPr>
          <w:rFonts w:ascii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E51F64" w:rsidRPr="00E51F64" w:rsidRDefault="00E51F64" w:rsidP="00E51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64">
        <w:rPr>
          <w:rFonts w:ascii="Times New Roman" w:hAnsi="Times New Roman" w:cs="Times New Roman"/>
          <w:b/>
          <w:sz w:val="24"/>
          <w:szCs w:val="24"/>
        </w:rPr>
        <w:t>«Екатеринбургская школа № 2, реализующая адаптированные основные общеобразовательные программы»</w:t>
      </w:r>
    </w:p>
    <w:tbl>
      <w:tblPr>
        <w:tblpPr w:leftFromText="180" w:rightFromText="180" w:vertAnchor="text" w:horzAnchor="page" w:tblpX="1528" w:tblpY="94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011"/>
        <w:gridCol w:w="1417"/>
        <w:gridCol w:w="2315"/>
        <w:gridCol w:w="6473"/>
      </w:tblGrid>
      <w:tr w:rsidR="006476C0" w:rsidRPr="00E51F64" w:rsidTr="00FF65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№</w:t>
            </w:r>
          </w:p>
          <w:p w:rsidR="006476C0" w:rsidRPr="00E51F64" w:rsidRDefault="006476C0" w:rsidP="00647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Наименование мероприятия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Ответственный/ые за исполнение мероприятия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Информация о реализации мероприятия</w:t>
            </w:r>
          </w:p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(проведенная работа)</w:t>
            </w:r>
          </w:p>
        </w:tc>
      </w:tr>
      <w:tr w:rsidR="006476C0" w:rsidRPr="00E51F64" w:rsidTr="00FF65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C0" w:rsidRPr="00E51F64" w:rsidRDefault="006476C0" w:rsidP="00647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6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76C0" w:rsidRPr="004A2CF1" w:rsidTr="00FF65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6476C0" w:rsidP="004A2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2CF1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8E2545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Проведение родительских собраний для оказания практической помощи родителям обучающихся в организации работы по противодействию коррупции.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F717DA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07.02.17</w:t>
            </w:r>
          </w:p>
          <w:p w:rsidR="00F973EB" w:rsidRPr="004A2CF1" w:rsidRDefault="00F717DA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19.05.17</w:t>
            </w:r>
          </w:p>
          <w:p w:rsidR="00F973EB" w:rsidRPr="004A2CF1" w:rsidRDefault="00F717DA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21.09.17</w:t>
            </w:r>
          </w:p>
          <w:p w:rsidR="00F973EB" w:rsidRPr="004A2CF1" w:rsidRDefault="00F717DA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  <w:r w:rsidR="00F973EB" w:rsidRPr="004A2CF1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553E6F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>классные руководители 1-9 класс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5" w:rsidRDefault="00F973EB" w:rsidP="0011561E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11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родительских собраний: </w:t>
            </w:r>
            <w:r w:rsidR="0011561E" w:rsidRPr="00115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«Коррупция в нашей жизни», «Антикоррупционная политика в сфере образования», </w:t>
            </w:r>
            <w:r w:rsidR="0011561E" w:rsidRPr="00316F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«Противодействие коррупции – как с этим бороться?»</w:t>
            </w:r>
            <w:r w:rsidR="0011561E" w:rsidRPr="0011561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,</w:t>
            </w:r>
            <w:r w:rsidR="004A19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6476C0" w:rsidRPr="001C2B3B" w:rsidRDefault="004A19E5" w:rsidP="001C2B3B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«Как противостоять коррупции».</w:t>
            </w:r>
            <w:r w:rsidR="0011561E" w:rsidRPr="0011561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11561E" w:rsidRPr="00316F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1C2B3B" w:rsidRPr="00316F8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="001C2B3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Целью мероприятий</w:t>
            </w:r>
            <w:r w:rsidR="001C2B3B" w:rsidRPr="00316F8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было укрепление гражданской позиции и ценностных установок населения в противодействии коррупции в нашей стране и в нашем регионе</w:t>
            </w:r>
            <w:r w:rsidR="001C2B3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</w:tr>
      <w:tr w:rsidR="006476C0" w:rsidRPr="004A2CF1" w:rsidTr="00FF65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19E5" w:rsidRDefault="006476C0" w:rsidP="004A2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9E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6476C0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115C8A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22.01.2017 г</w:t>
            </w: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53E6F" w:rsidRDefault="00553E6F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4D54" w:rsidRPr="004A2CF1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24.04.2017г</w:t>
            </w: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4103" w:rsidRPr="004A2CF1" w:rsidRDefault="00914103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53B8" w:rsidRPr="004A2CF1" w:rsidRDefault="00E253B8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3CCB" w:rsidRDefault="00DB3CCB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3CCB" w:rsidRDefault="00DB3CCB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14DFB" w:rsidRDefault="00114DFB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14DFB" w:rsidRDefault="00114DFB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14DFB" w:rsidRDefault="00114DFB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14A40" w:rsidRDefault="00A14A40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14A40" w:rsidRDefault="00A14A40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14A40" w:rsidRDefault="00A14A40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14A40" w:rsidRDefault="00A14A40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14A40" w:rsidRDefault="00A14A40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53E6F" w:rsidRDefault="00114DFB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  <w:r w:rsidR="00553E6F" w:rsidRPr="004A2CF1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71AD7" w:rsidRPr="004A2CF1" w:rsidRDefault="00D71AD7" w:rsidP="00114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26.12.2017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553E6F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lastRenderedPageBreak/>
              <w:t>Аракчеева О.В.</w:t>
            </w:r>
          </w:p>
          <w:p w:rsidR="00553E6F" w:rsidRPr="004A2CF1" w:rsidRDefault="00553E6F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председатель антикоррупционной комиссии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6F" w:rsidRPr="004A2CF1" w:rsidRDefault="00553E6F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>Присутствовало – 5 чел.</w:t>
            </w:r>
            <w:r w:rsidR="00A14A40">
              <w:rPr>
                <w:rFonts w:ascii="Times New Roman" w:eastAsia="Times New Roman" w:hAnsi="Times New Roman" w:cs="Times New Roman"/>
              </w:rPr>
              <w:t xml:space="preserve"> (Протокол № 4)</w:t>
            </w:r>
          </w:p>
          <w:p w:rsidR="00553E6F" w:rsidRPr="004A2CF1" w:rsidRDefault="00553E6F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 xml:space="preserve">Повестка заседания: </w:t>
            </w:r>
          </w:p>
          <w:p w:rsidR="00FF659F" w:rsidRPr="004A2CF1" w:rsidRDefault="00FF659F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 xml:space="preserve">1. </w:t>
            </w:r>
            <w:r w:rsidR="008D2533">
              <w:rPr>
                <w:rFonts w:ascii="Times New Roman" w:hAnsi="Times New Roman" w:cs="Times New Roman"/>
              </w:rPr>
              <w:t xml:space="preserve"> Анализ деятельности ОУ  за 2016</w:t>
            </w:r>
            <w:r w:rsidRPr="004A2CF1">
              <w:rPr>
                <w:rFonts w:ascii="Times New Roman" w:hAnsi="Times New Roman" w:cs="Times New Roman"/>
              </w:rPr>
              <w:t xml:space="preserve"> </w:t>
            </w:r>
            <w:r w:rsidR="00A14A40">
              <w:rPr>
                <w:rFonts w:ascii="Times New Roman" w:hAnsi="Times New Roman" w:cs="Times New Roman"/>
              </w:rPr>
              <w:t xml:space="preserve"> </w:t>
            </w:r>
            <w:r w:rsidRPr="004A2CF1">
              <w:rPr>
                <w:rFonts w:ascii="Times New Roman" w:hAnsi="Times New Roman" w:cs="Times New Roman"/>
              </w:rPr>
              <w:t>год по недопущению коррупционных нарушений. Ответственный: председатель комиссии Аракчеева О.В.</w:t>
            </w:r>
          </w:p>
          <w:p w:rsidR="00FF659F" w:rsidRPr="004A2CF1" w:rsidRDefault="008D2533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Об определении способа голосования (тайное либо открытое) на заседании Комиссии.</w:t>
            </w:r>
          </w:p>
          <w:p w:rsidR="008D2533" w:rsidRPr="004A2CF1" w:rsidRDefault="008D2533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Рассмотрение должностных лиц в ГКОУ СО «Екатеринбургская школа № 2» о возможном наличии конфликта интересов в связи с наличием родственных связей среди сотрудников.</w:t>
            </w:r>
          </w:p>
          <w:p w:rsidR="00FF659F" w:rsidRPr="004A2CF1" w:rsidRDefault="00FF659F" w:rsidP="004A2CF1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Решение:</w:t>
            </w:r>
          </w:p>
          <w:p w:rsidR="00FF659F" w:rsidRPr="004A2CF1" w:rsidRDefault="008D2533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Определить открытый способ голосования на заседании Комиссии.</w:t>
            </w:r>
          </w:p>
          <w:p w:rsidR="00FF659F" w:rsidRPr="004A2CF1" w:rsidRDefault="008D2533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 учетом полученных пояснений, Комиссия пришла к выводу, что данные сотрудники выполнили требов</w:t>
            </w:r>
            <w:r w:rsidR="001C2419">
              <w:rPr>
                <w:rFonts w:ascii="Times New Roman" w:hAnsi="Times New Roman" w:cs="Times New Roman"/>
              </w:rPr>
              <w:t>ания об урегулировании конфликта интересов.</w:t>
            </w:r>
          </w:p>
          <w:p w:rsidR="00714D54" w:rsidRDefault="00FF659F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3. Обеспечить постоянный контроль за исполнением плана работы ОУ по противодействию коррупции на 201</w:t>
            </w:r>
            <w:r w:rsidR="001C2419">
              <w:rPr>
                <w:rFonts w:ascii="Times New Roman" w:hAnsi="Times New Roman" w:cs="Times New Roman"/>
              </w:rPr>
              <w:t>7</w:t>
            </w:r>
            <w:r w:rsidRPr="004A2CF1">
              <w:rPr>
                <w:rFonts w:ascii="Times New Roman" w:hAnsi="Times New Roman" w:cs="Times New Roman"/>
              </w:rPr>
              <w:t xml:space="preserve"> год.  Срок: в течение года</w:t>
            </w:r>
            <w:r w:rsidR="00714D54">
              <w:rPr>
                <w:rFonts w:ascii="Times New Roman" w:hAnsi="Times New Roman" w:cs="Times New Roman"/>
              </w:rPr>
              <w:t>.</w:t>
            </w:r>
          </w:p>
          <w:p w:rsidR="00FF659F" w:rsidRPr="004A2CF1" w:rsidRDefault="00FF659F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 xml:space="preserve"> </w:t>
            </w:r>
          </w:p>
          <w:p w:rsidR="00170E26" w:rsidRPr="00773893" w:rsidRDefault="00914103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 xml:space="preserve">2. </w:t>
            </w:r>
            <w:r w:rsidR="00714D54" w:rsidRPr="00773893">
              <w:rPr>
                <w:rFonts w:ascii="Times New Roman" w:hAnsi="Times New Roman" w:cs="Times New Roman"/>
              </w:rPr>
              <w:t xml:space="preserve"> </w:t>
            </w:r>
            <w:r w:rsidR="00170E26" w:rsidRPr="00773893">
              <w:rPr>
                <w:rFonts w:ascii="Times New Roman" w:eastAsia="Times New Roman" w:hAnsi="Times New Roman" w:cs="Times New Roman"/>
              </w:rPr>
              <w:t>Присутствовало – 5 чел.</w:t>
            </w:r>
            <w:r w:rsidR="00A14A40" w:rsidRPr="00773893">
              <w:rPr>
                <w:rFonts w:ascii="Times New Roman" w:eastAsia="Times New Roman" w:hAnsi="Times New Roman" w:cs="Times New Roman"/>
              </w:rPr>
              <w:t>( Протокол № 5)</w:t>
            </w:r>
          </w:p>
          <w:p w:rsidR="00714D54" w:rsidRPr="00773893" w:rsidRDefault="00714D54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Повестка заседания:</w:t>
            </w:r>
          </w:p>
          <w:p w:rsidR="00914103" w:rsidRPr="00773893" w:rsidRDefault="00714D54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 xml:space="preserve">1. Антикоррупционное воспитание обучающихся. </w:t>
            </w:r>
          </w:p>
          <w:p w:rsidR="00914103" w:rsidRPr="00773893" w:rsidRDefault="00A14A40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 xml:space="preserve">2. </w:t>
            </w:r>
            <w:r w:rsidR="00914103" w:rsidRPr="00773893">
              <w:rPr>
                <w:rFonts w:ascii="Times New Roman" w:hAnsi="Times New Roman" w:cs="Times New Roman"/>
              </w:rPr>
              <w:t xml:space="preserve"> «</w:t>
            </w:r>
            <w:r w:rsidR="00114DFB" w:rsidRPr="00773893">
              <w:rPr>
                <w:rFonts w:ascii="Times New Roman" w:hAnsi="Times New Roman" w:cs="Times New Roman"/>
                <w:b/>
              </w:rPr>
              <w:t xml:space="preserve"> </w:t>
            </w:r>
            <w:r w:rsidR="00114DFB" w:rsidRPr="00773893">
              <w:rPr>
                <w:rFonts w:ascii="Times New Roman" w:hAnsi="Times New Roman" w:cs="Times New Roman"/>
              </w:rPr>
              <w:t xml:space="preserve">Коррупциогенная карта рабочего места руководителя»  </w:t>
            </w:r>
            <w:r w:rsidRPr="00773893">
              <w:rPr>
                <w:rFonts w:ascii="Times New Roman" w:hAnsi="Times New Roman" w:cs="Times New Roman"/>
              </w:rPr>
              <w:t xml:space="preserve"> </w:t>
            </w:r>
          </w:p>
          <w:p w:rsidR="00E253B8" w:rsidRPr="00773893" w:rsidRDefault="00E253B8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 xml:space="preserve">Решение: </w:t>
            </w:r>
          </w:p>
          <w:p w:rsidR="00E01BCB" w:rsidRPr="00773893" w:rsidRDefault="00E01BCB" w:rsidP="00E01BCB">
            <w:pPr>
              <w:pStyle w:val="a8"/>
              <w:spacing w:before="0" w:beforeAutospacing="0" w:after="202" w:afterAutospacing="0"/>
              <w:contextualSpacing/>
              <w:rPr>
                <w:sz w:val="22"/>
                <w:szCs w:val="22"/>
              </w:rPr>
            </w:pPr>
            <w:r w:rsidRPr="00773893">
              <w:rPr>
                <w:sz w:val="22"/>
                <w:szCs w:val="22"/>
              </w:rPr>
              <w:t xml:space="preserve">1. Работу по антикоррупционному образованию и воспитанию обучающихся в ОУ за  2016 год  признать удовлетворительной. </w:t>
            </w:r>
          </w:p>
          <w:p w:rsidR="00E01BCB" w:rsidRPr="00773893" w:rsidRDefault="00E01BCB" w:rsidP="00E01BCB">
            <w:pPr>
              <w:pStyle w:val="a8"/>
              <w:spacing w:before="0" w:beforeAutospacing="0" w:after="202" w:afterAutospacing="0"/>
              <w:contextualSpacing/>
              <w:rPr>
                <w:sz w:val="22"/>
                <w:szCs w:val="22"/>
              </w:rPr>
            </w:pPr>
            <w:r w:rsidRPr="00773893">
              <w:rPr>
                <w:sz w:val="22"/>
                <w:szCs w:val="22"/>
              </w:rPr>
              <w:t xml:space="preserve">2. Систематизировать мероприятия антикоррупционной направленности по возрастам, определить конкретный перечень тем классных часов. </w:t>
            </w:r>
          </w:p>
          <w:p w:rsidR="00A14A40" w:rsidRPr="00773893" w:rsidRDefault="00E01BCB" w:rsidP="00A14A40">
            <w:pPr>
              <w:pStyle w:val="a8"/>
              <w:spacing w:before="0" w:beforeAutospacing="0" w:after="202" w:afterAutospacing="0"/>
              <w:contextualSpacing/>
              <w:rPr>
                <w:sz w:val="22"/>
                <w:szCs w:val="22"/>
              </w:rPr>
            </w:pPr>
            <w:r w:rsidRPr="00773893">
              <w:rPr>
                <w:sz w:val="22"/>
                <w:szCs w:val="22"/>
              </w:rPr>
              <w:t>3</w:t>
            </w:r>
            <w:r w:rsidR="00E253B8" w:rsidRPr="00773893">
              <w:rPr>
                <w:sz w:val="22"/>
                <w:szCs w:val="22"/>
              </w:rPr>
              <w:t>.  Проверить на соответствие методическим рекомендациям</w:t>
            </w:r>
            <w:r w:rsidR="00114DFB" w:rsidRPr="00773893">
              <w:rPr>
                <w:sz w:val="22"/>
                <w:szCs w:val="22"/>
              </w:rPr>
              <w:t xml:space="preserve"> </w:t>
            </w:r>
            <w:r w:rsidR="00114DFB" w:rsidRPr="00773893">
              <w:rPr>
                <w:b/>
                <w:sz w:val="22"/>
                <w:szCs w:val="22"/>
              </w:rPr>
              <w:t xml:space="preserve"> «</w:t>
            </w:r>
            <w:r w:rsidR="00114DFB" w:rsidRPr="00773893">
              <w:rPr>
                <w:sz w:val="22"/>
                <w:szCs w:val="22"/>
              </w:rPr>
              <w:t>Коррупциогенная карта рабочего места руководителя» в</w:t>
            </w:r>
            <w:r w:rsidR="00E253B8" w:rsidRPr="00773893">
              <w:rPr>
                <w:sz w:val="22"/>
                <w:szCs w:val="22"/>
              </w:rPr>
              <w:t xml:space="preserve"> случае необходимости разработать изменения и дополнен</w:t>
            </w:r>
            <w:r w:rsidR="00114DFB" w:rsidRPr="00773893">
              <w:rPr>
                <w:sz w:val="22"/>
                <w:szCs w:val="22"/>
              </w:rPr>
              <w:t>ия.</w:t>
            </w:r>
          </w:p>
          <w:p w:rsidR="00A14A40" w:rsidRPr="00773893" w:rsidRDefault="00A14A40" w:rsidP="00A14A40">
            <w:pPr>
              <w:pStyle w:val="a8"/>
              <w:spacing w:before="0" w:beforeAutospacing="0" w:after="202" w:afterAutospacing="0"/>
              <w:contextualSpacing/>
              <w:rPr>
                <w:sz w:val="22"/>
                <w:szCs w:val="22"/>
              </w:rPr>
            </w:pPr>
          </w:p>
          <w:p w:rsidR="00D71AD7" w:rsidRPr="00773893" w:rsidRDefault="00E253B8" w:rsidP="00D71AD7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73893">
              <w:rPr>
                <w:sz w:val="22"/>
                <w:szCs w:val="22"/>
              </w:rPr>
              <w:t>3.</w:t>
            </w:r>
            <w:r w:rsidR="00B173F0" w:rsidRPr="00773893">
              <w:rPr>
                <w:sz w:val="22"/>
                <w:szCs w:val="22"/>
              </w:rPr>
              <w:t xml:space="preserve"> </w:t>
            </w:r>
            <w:r w:rsidR="00D71AD7" w:rsidRPr="00773893">
              <w:rPr>
                <w:sz w:val="22"/>
                <w:szCs w:val="22"/>
              </w:rPr>
              <w:t>Присутствовало – 5 чел. (Протокол № 6)</w:t>
            </w:r>
          </w:p>
          <w:p w:rsidR="00A14A40" w:rsidRPr="00773893" w:rsidRDefault="00D71AD7" w:rsidP="00D71AD7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73893">
              <w:rPr>
                <w:sz w:val="22"/>
                <w:szCs w:val="22"/>
              </w:rPr>
              <w:t>Повестка заседания:</w:t>
            </w:r>
          </w:p>
          <w:p w:rsidR="00B173F0" w:rsidRPr="00773893" w:rsidRDefault="00B173F0" w:rsidP="00D71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1. Анализ заявлений и обращений граждан, содержащих информацию о коррупционных составляющих.</w:t>
            </w:r>
          </w:p>
          <w:p w:rsidR="00B173F0" w:rsidRPr="00773893" w:rsidRDefault="00B173F0" w:rsidP="00D71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2. О проведении внеклассных мероприятий со старшеклассниками.</w:t>
            </w:r>
          </w:p>
          <w:p w:rsidR="00B173F0" w:rsidRPr="00773893" w:rsidRDefault="00B173F0" w:rsidP="00D71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3. О работе «Почты доверия».</w:t>
            </w:r>
          </w:p>
          <w:p w:rsidR="00717C6F" w:rsidRPr="00773893" w:rsidRDefault="00717C6F" w:rsidP="00D71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РЕШЕНИЕ:</w:t>
            </w:r>
          </w:p>
          <w:p w:rsidR="00717C6F" w:rsidRPr="00773893" w:rsidRDefault="00717C6F" w:rsidP="00D71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- Информацию принять к сведению.</w:t>
            </w:r>
          </w:p>
          <w:p w:rsidR="00717C6F" w:rsidRPr="00773893" w:rsidRDefault="00717C6F" w:rsidP="00D71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lastRenderedPageBreak/>
              <w:t xml:space="preserve">- обеспечить постоянную работу школьного телефона и «Почты доверия». </w:t>
            </w:r>
          </w:p>
          <w:p w:rsidR="00717C6F" w:rsidRPr="00773893" w:rsidRDefault="00717C6F" w:rsidP="00D71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- заместителю директора по воспитательной работе систематически обновлять информацию на стенде «Противодействие коррупции».</w:t>
            </w:r>
          </w:p>
          <w:p w:rsidR="00FF659F" w:rsidRPr="00773893" w:rsidRDefault="00717C6F" w:rsidP="00D71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- классным руководителям  проводить внеклассные мероприятия по противодействию коррупции согласно плана работы.</w:t>
            </w:r>
          </w:p>
          <w:p w:rsidR="00D71AD7" w:rsidRPr="00773893" w:rsidRDefault="00D71AD7" w:rsidP="00D71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71AD7" w:rsidRPr="00773893" w:rsidRDefault="00D71AD7" w:rsidP="00773893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73893">
              <w:rPr>
                <w:sz w:val="22"/>
                <w:szCs w:val="22"/>
              </w:rPr>
              <w:t>4. Присутствовало – 5 чел. (Протокол № 7)</w:t>
            </w:r>
          </w:p>
          <w:p w:rsidR="00D71AD7" w:rsidRPr="00773893" w:rsidRDefault="00D71AD7" w:rsidP="00773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 xml:space="preserve">Повестка заседания: </w:t>
            </w:r>
          </w:p>
          <w:p w:rsidR="00D71AD7" w:rsidRPr="00773893" w:rsidRDefault="00D71AD7" w:rsidP="00773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1.  Анализ деятельности ОУ  за 2017 год по недопущению коррупционных нарушений. Ответственный: председатель комиссии Аракчеева О.В.</w:t>
            </w:r>
          </w:p>
          <w:p w:rsidR="00D71AD7" w:rsidRPr="00773893" w:rsidRDefault="00D71AD7" w:rsidP="00773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 xml:space="preserve">2. О соблюдении антикоррупционного законодательства «О противодействии коррупции». Ответственный: заместитель председателя комиссии Т.М. Мялицына </w:t>
            </w:r>
          </w:p>
          <w:p w:rsidR="00D71AD7" w:rsidRPr="00773893" w:rsidRDefault="00D71AD7" w:rsidP="00773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3. Об утверждении плана работы Комиссии и ОУ по противодействию коррупции на 2018 год. Ответственный: секретарь Е.Э. Гамм</w:t>
            </w:r>
          </w:p>
          <w:p w:rsidR="00773893" w:rsidRPr="00773893" w:rsidRDefault="00773893" w:rsidP="0077389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>Решение:</w:t>
            </w:r>
          </w:p>
          <w:p w:rsidR="00773893" w:rsidRPr="00773893" w:rsidRDefault="00773893" w:rsidP="00773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 xml:space="preserve"> 1. Утвердить план работы ОУ по противодействию коррупции на 2018 – 2019 г.г.</w:t>
            </w:r>
          </w:p>
          <w:p w:rsidR="00773893" w:rsidRPr="00773893" w:rsidRDefault="00773893" w:rsidP="00773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893">
              <w:rPr>
                <w:rFonts w:ascii="Times New Roman" w:hAnsi="Times New Roman" w:cs="Times New Roman"/>
              </w:rPr>
              <w:t xml:space="preserve">2. Утвердить план работы комиссии по противодействию коррупции на 2017 год. </w:t>
            </w:r>
          </w:p>
          <w:p w:rsidR="005776D3" w:rsidRPr="00D71AD7" w:rsidRDefault="00773893" w:rsidP="00773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93">
              <w:rPr>
                <w:rFonts w:ascii="Times New Roman" w:hAnsi="Times New Roman" w:cs="Times New Roman"/>
              </w:rPr>
              <w:t>3. Обеспечить постоянный контроль за исполнением плана работы ОУ по противодействию коррупции на 2018 год.  Срок: в течение года</w:t>
            </w:r>
            <w:r w:rsidRPr="0080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6C0" w:rsidRPr="004A2CF1" w:rsidTr="00FF65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6476C0" w:rsidP="004A2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2CF1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56386A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Проведение обучающих мероприятий, направленных на формирование нетерпимого отношения к проявлениям коррупции со стороны работников ОУ.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8868CE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1D77D1">
              <w:rPr>
                <w:rFonts w:ascii="Times New Roman" w:eastAsia="Times New Roman" w:hAnsi="Times New Roman" w:cs="Times New Roman"/>
              </w:rPr>
              <w:t>.02.17</w:t>
            </w:r>
          </w:p>
          <w:p w:rsidR="0089732C" w:rsidRPr="004A2CF1" w:rsidRDefault="008868CE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  <w:r w:rsidR="001D77D1">
              <w:rPr>
                <w:rFonts w:ascii="Times New Roman" w:eastAsia="Times New Roman" w:hAnsi="Times New Roman" w:cs="Times New Roman"/>
              </w:rPr>
              <w:t>.17</w:t>
            </w:r>
          </w:p>
          <w:p w:rsidR="0089732C" w:rsidRPr="004A2CF1" w:rsidRDefault="001D77D1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  <w:r w:rsidR="0089732C" w:rsidRPr="004A2CF1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E" w:rsidRPr="004A2CF1" w:rsidRDefault="00FC2F8E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>Аракчеева О.В.</w:t>
            </w:r>
          </w:p>
          <w:p w:rsidR="006476C0" w:rsidRPr="004A2CF1" w:rsidRDefault="00FC2F8E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A2CF1">
              <w:rPr>
                <w:rFonts w:ascii="Times New Roman" w:hAnsi="Times New Roman" w:cs="Times New Roman"/>
              </w:rPr>
              <w:t>председатель антикоррупционной комиссии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C" w:rsidRPr="001D77D1" w:rsidRDefault="0089732C" w:rsidP="001D7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1">
              <w:rPr>
                <w:rFonts w:ascii="Times New Roman" w:hAnsi="Times New Roman" w:cs="Times New Roman"/>
                <w:sz w:val="24"/>
                <w:szCs w:val="24"/>
              </w:rPr>
              <w:t>Занятия по антикоррупционной тематике для сотрудников ОУ:</w:t>
            </w:r>
          </w:p>
          <w:p w:rsidR="001D77D1" w:rsidRPr="001D77D1" w:rsidRDefault="001D77D1" w:rsidP="001D7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1">
              <w:rPr>
                <w:rFonts w:ascii="Times New Roman" w:hAnsi="Times New Roman" w:cs="Times New Roman"/>
                <w:sz w:val="24"/>
                <w:szCs w:val="24"/>
              </w:rPr>
              <w:t>1.«Организация работы по противодействию коррупции в образовательных организациях».</w:t>
            </w:r>
          </w:p>
          <w:p w:rsidR="0089732C" w:rsidRPr="001D77D1" w:rsidRDefault="00EF74ED" w:rsidP="001D7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«Коррупция и основные элементы стратегии противодействия ей</w:t>
            </w:r>
            <w:r w:rsidR="0089732C" w:rsidRPr="001D7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32C" w:rsidRPr="001D77D1" w:rsidRDefault="0089732C" w:rsidP="001D7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1">
              <w:rPr>
                <w:rFonts w:ascii="Times New Roman" w:hAnsi="Times New Roman" w:cs="Times New Roman"/>
                <w:sz w:val="24"/>
                <w:szCs w:val="24"/>
              </w:rPr>
              <w:t>3. «Ресурсы организации. Равные права работников. Подарки и деловое гостеприимство»</w:t>
            </w:r>
          </w:p>
          <w:p w:rsidR="0089732C" w:rsidRPr="001D77D1" w:rsidRDefault="0089732C" w:rsidP="001D7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1">
              <w:rPr>
                <w:rFonts w:ascii="Times New Roman" w:hAnsi="Times New Roman" w:cs="Times New Roman"/>
                <w:sz w:val="24"/>
                <w:szCs w:val="24"/>
              </w:rPr>
              <w:t xml:space="preserve">Все занятия проводились сотрудником прошедшим </w:t>
            </w:r>
            <w:r w:rsidR="00E479F7" w:rsidRPr="001D77D1">
              <w:rPr>
                <w:rFonts w:ascii="Times New Roman" w:hAnsi="Times New Roman" w:cs="Times New Roman"/>
                <w:sz w:val="24"/>
                <w:szCs w:val="24"/>
              </w:rPr>
              <w:t>«Обучение руководителя (специалиста)</w:t>
            </w:r>
            <w:r w:rsidRPr="001D77D1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</w:t>
            </w:r>
            <w:r w:rsidRPr="001D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противодействию коррупции в границах муниципальных организаций (образовательных организаций, детских садов, медицинских организаций, объектов социально-культурного назначения и торгово-развлекательных комплексов</w:t>
            </w:r>
            <w:r w:rsidR="00E479F7" w:rsidRPr="001D7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79F7" w:rsidRPr="001D7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7D1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удостоверение</w:t>
            </w:r>
            <w:r w:rsidR="00E479F7" w:rsidRPr="001D77D1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 квалификации на 5 лет.</w:t>
            </w:r>
          </w:p>
          <w:p w:rsidR="0089732C" w:rsidRPr="004A2CF1" w:rsidRDefault="0089732C" w:rsidP="001D77D1">
            <w:pPr>
              <w:spacing w:after="0" w:line="240" w:lineRule="auto"/>
              <w:ind w:left="128" w:hanging="14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476C0" w:rsidRPr="004A2CF1" w:rsidTr="00FF65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6476C0" w:rsidP="004A2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CF1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56386A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Экспертиза жалоб и обращений граждан на действия (бездействия) администрации, педагогического и иного персонала образовательного учреждения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D11E15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30.05.17</w:t>
            </w:r>
          </w:p>
          <w:p w:rsidR="00302BC1" w:rsidRPr="004A2CF1" w:rsidRDefault="00D11E15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02BC1" w:rsidRPr="004A2CF1">
              <w:rPr>
                <w:rFonts w:ascii="Times New Roman" w:eastAsia="Times New Roman" w:hAnsi="Times New Roman" w:cs="Times New Roman"/>
              </w:rPr>
              <w:t>.12.1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D" w:rsidRPr="004A2CF1" w:rsidRDefault="00D11E15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Мялицына</w:t>
            </w:r>
            <w:r w:rsidR="002424DD" w:rsidRPr="004A2CF1">
              <w:rPr>
                <w:rFonts w:ascii="Times New Roman" w:hAnsi="Times New Roman" w:cs="Times New Roman"/>
              </w:rPr>
              <w:t>, учитель, председатель ПК</w:t>
            </w:r>
          </w:p>
          <w:p w:rsidR="006476C0" w:rsidRPr="004A2CF1" w:rsidRDefault="006476C0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0" w:rsidRPr="004A2CF1" w:rsidRDefault="002424DD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>Просмотрен журнал учета сообщений о совершении коррупционных правонарушений работниками – правонарушений не обнаружено.</w:t>
            </w:r>
          </w:p>
        </w:tc>
      </w:tr>
      <w:tr w:rsidR="00A640A9" w:rsidRPr="004A2CF1" w:rsidTr="00FF65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D11E15" w:rsidRDefault="00A640A9" w:rsidP="004A2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E1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A640A9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D4" w:rsidRPr="004A2CF1" w:rsidRDefault="004D4CB6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23.01.17</w:t>
            </w:r>
          </w:p>
          <w:p w:rsidR="006660D4" w:rsidRPr="004A2CF1" w:rsidRDefault="004D4CB6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16.10.17</w:t>
            </w:r>
          </w:p>
          <w:p w:rsidR="00A640A9" w:rsidRPr="004A2CF1" w:rsidRDefault="004D4CB6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6660D4" w:rsidRPr="004A2CF1">
              <w:rPr>
                <w:rFonts w:ascii="Times New Roman" w:eastAsia="Times New Roman" w:hAnsi="Times New Roman" w:cs="Times New Roman"/>
              </w:rPr>
              <w:t>.12.1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A640A9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>Аракчеева О.В.</w:t>
            </w:r>
          </w:p>
          <w:p w:rsidR="00A640A9" w:rsidRPr="004A2CF1" w:rsidRDefault="00A640A9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председатель антикоррупционной комиссии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E" w:rsidRPr="004A2CF1" w:rsidRDefault="006660D4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На сайте ОУ размещены план работы  комиссии  по пр</w:t>
            </w:r>
            <w:r w:rsidR="00D11E15">
              <w:rPr>
                <w:rFonts w:ascii="Times New Roman" w:hAnsi="Times New Roman" w:cs="Times New Roman"/>
              </w:rPr>
              <w:t>отиводействию коррупции  на 2017</w:t>
            </w:r>
            <w:r w:rsidRPr="004A2CF1">
              <w:rPr>
                <w:rFonts w:ascii="Times New Roman" w:hAnsi="Times New Roman" w:cs="Times New Roman"/>
              </w:rPr>
              <w:t xml:space="preserve"> год,  отчет об исполнении плана работы по противодействию коррупц</w:t>
            </w:r>
            <w:r w:rsidR="00D11E15">
              <w:rPr>
                <w:rFonts w:ascii="Times New Roman" w:hAnsi="Times New Roman" w:cs="Times New Roman"/>
              </w:rPr>
              <w:t>ии в 2016</w:t>
            </w:r>
            <w:r w:rsidRPr="004A2CF1">
              <w:rPr>
                <w:rFonts w:ascii="Times New Roman" w:hAnsi="Times New Roman" w:cs="Times New Roman"/>
              </w:rPr>
              <w:t xml:space="preserve"> году</w:t>
            </w:r>
            <w:r w:rsidR="00FC2F8E" w:rsidRPr="004A2CF1">
              <w:rPr>
                <w:rFonts w:ascii="Times New Roman" w:hAnsi="Times New Roman" w:cs="Times New Roman"/>
              </w:rPr>
              <w:t xml:space="preserve">, приказ                     </w:t>
            </w:r>
          </w:p>
          <w:p w:rsidR="00FC2F8E" w:rsidRPr="004A2CF1" w:rsidRDefault="00FC2F8E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 xml:space="preserve"> «Об утверждении плана  работы ОУ  по противодействию </w:t>
            </w:r>
          </w:p>
          <w:p w:rsidR="00A640A9" w:rsidRPr="004A2CF1" w:rsidRDefault="00FC2F8E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коррупции на 2016-2017</w:t>
            </w:r>
            <w:r w:rsidR="004D4CB6">
              <w:rPr>
                <w:rFonts w:ascii="Times New Roman" w:hAnsi="Times New Roman" w:cs="Times New Roman"/>
              </w:rPr>
              <w:t xml:space="preserve"> </w:t>
            </w:r>
            <w:r w:rsidRPr="004A2CF1">
              <w:rPr>
                <w:rFonts w:ascii="Times New Roman" w:hAnsi="Times New Roman" w:cs="Times New Roman"/>
              </w:rPr>
              <w:t>гг.». На информационных стендах и на сайте ОУ размещена информация о «телефоне доверия», ФЗ «О противодействии коррупции, закон Свердловской области от 25.12.2008 г. № 2-03 «О противодействии коррупции», информация об основных понятиях в сфере противодействия коррупции, о запрете дарить и получать подарки, памятки для родителей.</w:t>
            </w:r>
          </w:p>
        </w:tc>
      </w:tr>
      <w:tr w:rsidR="00A640A9" w:rsidRPr="004A2CF1" w:rsidTr="00FF65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A640A9" w:rsidP="004A2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CF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A640A9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  <w:color w:val="000000"/>
              </w:rPr>
              <w:t>Осуществление контроля за получением, учётом, хранением, заполнением и порядком выдачи документов об образовании обучающимся.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4D4CB6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640A9" w:rsidRPr="004A2CF1">
              <w:rPr>
                <w:rFonts w:ascii="Times New Roman" w:eastAsia="Times New Roman" w:hAnsi="Times New Roman" w:cs="Times New Roman"/>
              </w:rPr>
              <w:t>.06.1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A640A9" w:rsidP="004A2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заместитель директора по УВР И.В.Круглова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A640A9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>В ходе проверки не выявлено нарушений при выдаче  и хранении документов об образовании обучающихся.</w:t>
            </w:r>
          </w:p>
        </w:tc>
      </w:tr>
      <w:tr w:rsidR="00A640A9" w:rsidRPr="004A2CF1" w:rsidTr="00FF65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A640A9" w:rsidP="004A2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CF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2468FF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от 05.04.2013 № 44-ФЗ 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Обеспечение гласности и прозрачности осуществления закупок на основе справедливой конкуренции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A9" w:rsidRPr="004A2CF1" w:rsidRDefault="004C0067" w:rsidP="004A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21.12.17-29</w:t>
            </w:r>
            <w:r w:rsidR="00A640A9" w:rsidRPr="004A2CF1">
              <w:rPr>
                <w:rFonts w:ascii="Times New Roman" w:eastAsia="Times New Roman" w:hAnsi="Times New Roman" w:cs="Times New Roman"/>
              </w:rPr>
              <w:t>.12.1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Pr="004A2CF1" w:rsidRDefault="00A20646" w:rsidP="00A20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>Аракчеева О.В.</w:t>
            </w:r>
          </w:p>
          <w:p w:rsidR="00A640A9" w:rsidRPr="004A2CF1" w:rsidRDefault="00A20646" w:rsidP="00A20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2CF1">
              <w:rPr>
                <w:rFonts w:ascii="Times New Roman" w:hAnsi="Times New Roman" w:cs="Times New Roman"/>
              </w:rPr>
              <w:t>председатель антикоррупционной комиссии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86" w:rsidRDefault="00947486" w:rsidP="00947486">
            <w:pPr>
              <w:spacing w:after="0" w:line="240" w:lineRule="auto"/>
              <w:ind w:firstLine="128"/>
              <w:rPr>
                <w:rFonts w:ascii="Times New Roman" w:hAnsi="Times New Roman" w:cs="Times New Roman"/>
                <w:b/>
              </w:rPr>
            </w:pPr>
            <w:r w:rsidRPr="004A2CF1">
              <w:rPr>
                <w:rFonts w:ascii="Times New Roman" w:eastAsia="Times New Roman" w:hAnsi="Times New Roman" w:cs="Times New Roman"/>
              </w:rPr>
              <w:t>В ходе проверки не выявлено нарушений</w:t>
            </w:r>
          </w:p>
          <w:p w:rsidR="00947486" w:rsidRPr="00947486" w:rsidRDefault="00947486" w:rsidP="00947486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947486">
              <w:rPr>
                <w:rFonts w:ascii="Times New Roman" w:hAnsi="Times New Roman" w:cs="Times New Roman"/>
                <w:b/>
              </w:rPr>
              <w:t>1.</w:t>
            </w:r>
            <w:r w:rsidRPr="00947486">
              <w:rPr>
                <w:rFonts w:ascii="Times New Roman" w:hAnsi="Times New Roman" w:cs="Times New Roman"/>
              </w:rPr>
              <w:t xml:space="preserve"> Проведен аукцион в электронной форме № </w:t>
            </w:r>
            <w:r w:rsidRPr="00947486">
              <w:rPr>
                <w:rFonts w:ascii="Times New Roman" w:hAnsi="Times New Roman" w:cs="Times New Roman"/>
                <w:bCs/>
              </w:rPr>
              <w:t>0362200058517000005 от 25.09.2017 г.</w:t>
            </w:r>
            <w:r w:rsidRPr="009474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7486">
              <w:rPr>
                <w:rFonts w:ascii="Times New Roman" w:hAnsi="Times New Roman" w:cs="Times New Roman"/>
              </w:rPr>
              <w:t xml:space="preserve">на проведение ремонта фасада основного здания школы. В соответствии с Протоколом подведения итогов № 2-ЭА-Р от 25.09.2017 г. Единой комиссией </w:t>
            </w:r>
            <w:r w:rsidRPr="00947486">
              <w:rPr>
                <w:rFonts w:ascii="Times New Roman" w:hAnsi="Times New Roman" w:cs="Times New Roman"/>
              </w:rPr>
              <w:lastRenderedPageBreak/>
              <w:t>был установлен победитель аукциона в электронной форме участник ООО «ПАРАГРАФПЛЮС».</w:t>
            </w:r>
          </w:p>
          <w:p w:rsidR="00947486" w:rsidRPr="00947486" w:rsidRDefault="00947486" w:rsidP="009474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486">
              <w:rPr>
                <w:rFonts w:ascii="Times New Roman" w:hAnsi="Times New Roman" w:cs="Times New Roman"/>
              </w:rPr>
              <w:t xml:space="preserve">Стоимость ценового предложения составила </w:t>
            </w:r>
            <w:r w:rsidRPr="00947486">
              <w:rPr>
                <w:rFonts w:ascii="Times New Roman" w:hAnsi="Times New Roman" w:cs="Times New Roman"/>
                <w:b/>
              </w:rPr>
              <w:t xml:space="preserve">537 774,60 руб. </w:t>
            </w:r>
            <w:r w:rsidRPr="00947486">
              <w:rPr>
                <w:rFonts w:ascii="Times New Roman" w:hAnsi="Times New Roman" w:cs="Times New Roman"/>
              </w:rPr>
              <w:t xml:space="preserve">НМЦ согласно локальному сметному расчету составляла </w:t>
            </w:r>
            <w:r w:rsidRPr="00947486">
              <w:rPr>
                <w:rFonts w:ascii="Times New Roman" w:hAnsi="Times New Roman" w:cs="Times New Roman"/>
                <w:bCs/>
                <w:color w:val="000000"/>
              </w:rPr>
              <w:t>814 810,</w:t>
            </w:r>
            <w:r w:rsidRPr="00947486">
              <w:rPr>
                <w:rFonts w:ascii="Times New Roman" w:hAnsi="Times New Roman" w:cs="Times New Roman"/>
                <w:bCs/>
              </w:rPr>
              <w:t>00 руб., экономия по итогам аукциона в электронной форме составила 34%.</w:t>
            </w:r>
          </w:p>
          <w:p w:rsidR="00947486" w:rsidRPr="00947486" w:rsidRDefault="00947486" w:rsidP="009474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486">
              <w:rPr>
                <w:rFonts w:ascii="Times New Roman" w:hAnsi="Times New Roman" w:cs="Times New Roman"/>
                <w:bCs/>
              </w:rPr>
              <w:t>Заключен Государственный контракт № 0362200058517000005-0209908-01 от 09.10.2017 г.</w:t>
            </w:r>
          </w:p>
          <w:p w:rsidR="00947486" w:rsidRPr="00947486" w:rsidRDefault="00947486" w:rsidP="009474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486">
              <w:rPr>
                <w:rFonts w:ascii="Times New Roman" w:hAnsi="Times New Roman" w:cs="Times New Roman"/>
                <w:bCs/>
              </w:rPr>
              <w:t>Ремонтные работы согласно условиям Государственного контракта проведены в полном объеме и закончены в срок без замечаний со стороны ОУ.</w:t>
            </w:r>
          </w:p>
          <w:p w:rsidR="00947486" w:rsidRPr="00947486" w:rsidRDefault="00947486" w:rsidP="00947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486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947486">
              <w:rPr>
                <w:rFonts w:ascii="Times New Roman" w:hAnsi="Times New Roman" w:cs="Times New Roman"/>
              </w:rPr>
              <w:t xml:space="preserve">Проведен запрос котировок № </w:t>
            </w:r>
            <w:r w:rsidRPr="00947486">
              <w:rPr>
                <w:rFonts w:ascii="Times New Roman" w:hAnsi="Times New Roman" w:cs="Times New Roman"/>
                <w:bCs/>
              </w:rPr>
              <w:t>0362200058517000006 от 15.12.2017 г.</w:t>
            </w:r>
            <w:r w:rsidRPr="009474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7486">
              <w:rPr>
                <w:rFonts w:ascii="Times New Roman" w:hAnsi="Times New Roman" w:cs="Times New Roman"/>
              </w:rPr>
              <w:t>на проведение ремонта спортивного зала здания школы. В соответствии с Протоколом подведения итогов № 1-ЗК-Р от 15.12.2017 г. Единой комиссией был установлен победитель запроса котировок участник ООО «Альянс-Строй».</w:t>
            </w:r>
          </w:p>
          <w:p w:rsidR="00947486" w:rsidRPr="00947486" w:rsidRDefault="00947486" w:rsidP="009474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486">
              <w:rPr>
                <w:rFonts w:ascii="Times New Roman" w:hAnsi="Times New Roman" w:cs="Times New Roman"/>
              </w:rPr>
              <w:t xml:space="preserve">Стоимость ценового предложения составила </w:t>
            </w:r>
            <w:r w:rsidRPr="00947486">
              <w:rPr>
                <w:rFonts w:ascii="Times New Roman" w:hAnsi="Times New Roman" w:cs="Times New Roman"/>
                <w:b/>
              </w:rPr>
              <w:t xml:space="preserve">320 000,00 руб. </w:t>
            </w:r>
            <w:r w:rsidRPr="00947486">
              <w:rPr>
                <w:rFonts w:ascii="Times New Roman" w:hAnsi="Times New Roman" w:cs="Times New Roman"/>
              </w:rPr>
              <w:t xml:space="preserve">НМЦ согласно локальному сметному расчету составляла </w:t>
            </w:r>
            <w:r w:rsidRPr="00947486">
              <w:rPr>
                <w:rFonts w:ascii="Times New Roman" w:hAnsi="Times New Roman" w:cs="Times New Roman"/>
                <w:bCs/>
                <w:color w:val="000000"/>
              </w:rPr>
              <w:t>498 564,82</w:t>
            </w:r>
            <w:r w:rsidRPr="00947486">
              <w:rPr>
                <w:rFonts w:ascii="Times New Roman" w:hAnsi="Times New Roman" w:cs="Times New Roman"/>
                <w:bCs/>
              </w:rPr>
              <w:t xml:space="preserve"> руб., экономия по итогам запроса котировок составила 35,8%.</w:t>
            </w:r>
          </w:p>
          <w:p w:rsidR="00947486" w:rsidRPr="00947486" w:rsidRDefault="00947486" w:rsidP="009474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486">
              <w:rPr>
                <w:rFonts w:ascii="Times New Roman" w:hAnsi="Times New Roman" w:cs="Times New Roman"/>
                <w:bCs/>
              </w:rPr>
              <w:t>Заключен Государственный контракт № 0362200058517000006-0209908-02 от 21.12.2017 г.</w:t>
            </w:r>
          </w:p>
          <w:p w:rsidR="00A640A9" w:rsidRPr="00947486" w:rsidRDefault="00947486" w:rsidP="009474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486">
              <w:rPr>
                <w:rFonts w:ascii="Times New Roman" w:hAnsi="Times New Roman" w:cs="Times New Roman"/>
                <w:bCs/>
              </w:rPr>
              <w:t>Ремонтные работы согласно условиям Государственного контракта проведены в полном объеме и закончены в срок без замечаний со стороны ОУ.</w:t>
            </w:r>
          </w:p>
        </w:tc>
      </w:tr>
    </w:tbl>
    <w:p w:rsidR="00E51F64" w:rsidRPr="004A2CF1" w:rsidRDefault="00E51F64" w:rsidP="004A2CF1">
      <w:pPr>
        <w:spacing w:line="240" w:lineRule="auto"/>
        <w:ind w:right="412"/>
        <w:contextualSpacing/>
        <w:jc w:val="center"/>
        <w:rPr>
          <w:rFonts w:ascii="Times New Roman" w:hAnsi="Times New Roman" w:cs="Times New Roman"/>
          <w:b/>
        </w:rPr>
      </w:pPr>
    </w:p>
    <w:p w:rsidR="00E51F64" w:rsidRPr="004A2CF1" w:rsidRDefault="004D4CB6" w:rsidP="004A2CF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из 7</w:t>
      </w:r>
      <w:r w:rsidR="006048D6" w:rsidRPr="004A2CF1">
        <w:rPr>
          <w:rFonts w:ascii="Times New Roman" w:hAnsi="Times New Roman" w:cs="Times New Roman"/>
        </w:rPr>
        <w:t xml:space="preserve"> мероприятий</w:t>
      </w:r>
      <w:r>
        <w:rPr>
          <w:rFonts w:ascii="Times New Roman" w:hAnsi="Times New Roman" w:cs="Times New Roman"/>
        </w:rPr>
        <w:t xml:space="preserve"> Плана в отчетный период за 2017 год выполнено 7</w:t>
      </w:r>
      <w:r w:rsidR="006048D6" w:rsidRPr="004A2CF1">
        <w:rPr>
          <w:rFonts w:ascii="Times New Roman" w:hAnsi="Times New Roman" w:cs="Times New Roman"/>
        </w:rPr>
        <w:t xml:space="preserve"> мероприятий, из них:</w:t>
      </w:r>
    </w:p>
    <w:p w:rsidR="006048D6" w:rsidRPr="004A2CF1" w:rsidRDefault="006048D6" w:rsidP="004A2CF1">
      <w:pPr>
        <w:spacing w:line="240" w:lineRule="auto"/>
        <w:contextualSpacing/>
        <w:rPr>
          <w:rFonts w:ascii="Times New Roman" w:hAnsi="Times New Roman" w:cs="Times New Roman"/>
        </w:rPr>
      </w:pPr>
      <w:r w:rsidRPr="004A2CF1">
        <w:rPr>
          <w:rFonts w:ascii="Times New Roman" w:hAnsi="Times New Roman" w:cs="Times New Roman"/>
        </w:rPr>
        <w:t xml:space="preserve">выполнено в полном объеме в </w:t>
      </w:r>
      <w:r w:rsidR="004D4CB6">
        <w:rPr>
          <w:rFonts w:ascii="Times New Roman" w:hAnsi="Times New Roman" w:cs="Times New Roman"/>
        </w:rPr>
        <w:t>установленные сроки – 7</w:t>
      </w:r>
      <w:r w:rsidRPr="004A2CF1">
        <w:rPr>
          <w:rFonts w:ascii="Times New Roman" w:hAnsi="Times New Roman" w:cs="Times New Roman"/>
        </w:rPr>
        <w:t xml:space="preserve"> мероприятий.</w:t>
      </w:r>
    </w:p>
    <w:p w:rsidR="00EE4FCB" w:rsidRPr="004A2CF1" w:rsidRDefault="00EE4FCB" w:rsidP="004A2CF1">
      <w:pPr>
        <w:spacing w:line="240" w:lineRule="auto"/>
        <w:contextualSpacing/>
        <w:rPr>
          <w:rFonts w:ascii="Times New Roman" w:hAnsi="Times New Roman" w:cs="Times New Roman"/>
        </w:rPr>
      </w:pPr>
    </w:p>
    <w:p w:rsidR="00EE4FCB" w:rsidRPr="004A2CF1" w:rsidRDefault="00EE4FCB" w:rsidP="004A2CF1">
      <w:pPr>
        <w:spacing w:line="240" w:lineRule="auto"/>
        <w:contextualSpacing/>
        <w:rPr>
          <w:rFonts w:ascii="Times New Roman" w:hAnsi="Times New Roman" w:cs="Times New Roman"/>
        </w:rPr>
      </w:pPr>
    </w:p>
    <w:p w:rsidR="006048D6" w:rsidRPr="004A2CF1" w:rsidRDefault="006048D6" w:rsidP="004A2CF1">
      <w:pPr>
        <w:spacing w:line="240" w:lineRule="auto"/>
        <w:contextualSpacing/>
        <w:rPr>
          <w:rFonts w:ascii="Times New Roman" w:hAnsi="Times New Roman" w:cs="Times New Roman"/>
        </w:rPr>
      </w:pPr>
      <w:r w:rsidRPr="004A2CF1">
        <w:rPr>
          <w:rFonts w:ascii="Times New Roman" w:hAnsi="Times New Roman" w:cs="Times New Roman"/>
        </w:rPr>
        <w:t xml:space="preserve">Директор             </w:t>
      </w:r>
      <w:r w:rsidR="004A2CF1">
        <w:rPr>
          <w:rFonts w:ascii="Times New Roman" w:hAnsi="Times New Roman" w:cs="Times New Roman"/>
        </w:rPr>
        <w:t xml:space="preserve">                                       </w:t>
      </w:r>
      <w:r w:rsidRPr="004A2CF1">
        <w:rPr>
          <w:rFonts w:ascii="Times New Roman" w:hAnsi="Times New Roman" w:cs="Times New Roman"/>
        </w:rPr>
        <w:t xml:space="preserve">   Е.Г.Минаева</w:t>
      </w:r>
    </w:p>
    <w:p w:rsidR="006048D6" w:rsidRPr="004A2CF1" w:rsidRDefault="006048D6" w:rsidP="004A2CF1">
      <w:pPr>
        <w:spacing w:line="240" w:lineRule="auto"/>
        <w:contextualSpacing/>
        <w:rPr>
          <w:rFonts w:ascii="Times New Roman" w:hAnsi="Times New Roman" w:cs="Times New Roman"/>
        </w:rPr>
      </w:pPr>
    </w:p>
    <w:p w:rsidR="006048D6" w:rsidRPr="004A2CF1" w:rsidRDefault="006048D6" w:rsidP="004A2CF1">
      <w:pPr>
        <w:spacing w:line="240" w:lineRule="auto"/>
        <w:contextualSpacing/>
        <w:rPr>
          <w:rFonts w:ascii="Times New Roman" w:hAnsi="Times New Roman" w:cs="Times New Roman"/>
        </w:rPr>
      </w:pPr>
      <w:r w:rsidRPr="004A2CF1">
        <w:rPr>
          <w:rFonts w:ascii="Times New Roman" w:hAnsi="Times New Roman" w:cs="Times New Roman"/>
        </w:rPr>
        <w:t xml:space="preserve">Исполнитель      </w:t>
      </w:r>
      <w:r w:rsidR="004A2CF1">
        <w:rPr>
          <w:rFonts w:ascii="Times New Roman" w:hAnsi="Times New Roman" w:cs="Times New Roman"/>
        </w:rPr>
        <w:t xml:space="preserve">                                         </w:t>
      </w:r>
      <w:r w:rsidRPr="004A2CF1">
        <w:rPr>
          <w:rFonts w:ascii="Times New Roman" w:hAnsi="Times New Roman" w:cs="Times New Roman"/>
        </w:rPr>
        <w:t>О.В. Аракчеева</w:t>
      </w:r>
    </w:p>
    <w:p w:rsidR="00090FD1" w:rsidRPr="004A2CF1" w:rsidRDefault="00090FD1" w:rsidP="004A2CF1">
      <w:pPr>
        <w:tabs>
          <w:tab w:val="left" w:pos="4515"/>
        </w:tabs>
        <w:spacing w:line="240" w:lineRule="auto"/>
        <w:contextualSpacing/>
        <w:rPr>
          <w:rFonts w:ascii="Times New Roman" w:hAnsi="Times New Roman" w:cs="Times New Roman"/>
        </w:rPr>
      </w:pPr>
    </w:p>
    <w:sectPr w:rsidR="00090FD1" w:rsidRPr="004A2CF1" w:rsidSect="00E911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20" w:rsidRDefault="00CE3120" w:rsidP="00E51F64">
      <w:pPr>
        <w:spacing w:after="0" w:line="240" w:lineRule="auto"/>
      </w:pPr>
      <w:r>
        <w:separator/>
      </w:r>
    </w:p>
  </w:endnote>
  <w:endnote w:type="continuationSeparator" w:id="1">
    <w:p w:rsidR="00CE3120" w:rsidRDefault="00CE3120" w:rsidP="00E5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20" w:rsidRDefault="00CE3120" w:rsidP="00E51F64">
      <w:pPr>
        <w:spacing w:after="0" w:line="240" w:lineRule="auto"/>
      </w:pPr>
      <w:r>
        <w:separator/>
      </w:r>
    </w:p>
  </w:footnote>
  <w:footnote w:type="continuationSeparator" w:id="1">
    <w:p w:rsidR="00CE3120" w:rsidRDefault="00CE3120" w:rsidP="00E5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7166672"/>
    <w:multiLevelType w:val="hybridMultilevel"/>
    <w:tmpl w:val="8B1A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A3B"/>
    <w:multiLevelType w:val="hybridMultilevel"/>
    <w:tmpl w:val="0BE6EDB2"/>
    <w:lvl w:ilvl="0" w:tplc="95986960">
      <w:start w:val="1"/>
      <w:numFmt w:val="decimal"/>
      <w:lvlText w:val="%1."/>
      <w:lvlJc w:val="left"/>
      <w:pPr>
        <w:ind w:left="34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>
    <w:nsid w:val="60FF6D3E"/>
    <w:multiLevelType w:val="hybridMultilevel"/>
    <w:tmpl w:val="0542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D67A7"/>
    <w:multiLevelType w:val="multilevel"/>
    <w:tmpl w:val="7B108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136"/>
    <w:rsid w:val="00040FBB"/>
    <w:rsid w:val="00090FD1"/>
    <w:rsid w:val="000A13D4"/>
    <w:rsid w:val="000B1B13"/>
    <w:rsid w:val="00102D31"/>
    <w:rsid w:val="00114DFB"/>
    <w:rsid w:val="0011561E"/>
    <w:rsid w:val="00115C8A"/>
    <w:rsid w:val="00116B66"/>
    <w:rsid w:val="00122AFB"/>
    <w:rsid w:val="00170E26"/>
    <w:rsid w:val="001C2419"/>
    <w:rsid w:val="001C2B3B"/>
    <w:rsid w:val="001D6E1D"/>
    <w:rsid w:val="001D77D1"/>
    <w:rsid w:val="0024036C"/>
    <w:rsid w:val="002424DD"/>
    <w:rsid w:val="002468FF"/>
    <w:rsid w:val="00302BC1"/>
    <w:rsid w:val="00346064"/>
    <w:rsid w:val="00351155"/>
    <w:rsid w:val="004318CC"/>
    <w:rsid w:val="004A19E5"/>
    <w:rsid w:val="004A2CF1"/>
    <w:rsid w:val="004C0067"/>
    <w:rsid w:val="004D4CB6"/>
    <w:rsid w:val="00510394"/>
    <w:rsid w:val="00551249"/>
    <w:rsid w:val="00553E6F"/>
    <w:rsid w:val="0056386A"/>
    <w:rsid w:val="005776D3"/>
    <w:rsid w:val="005839CB"/>
    <w:rsid w:val="006048D6"/>
    <w:rsid w:val="006476C0"/>
    <w:rsid w:val="006660D4"/>
    <w:rsid w:val="00687D77"/>
    <w:rsid w:val="00714D54"/>
    <w:rsid w:val="00717C6F"/>
    <w:rsid w:val="00745A7F"/>
    <w:rsid w:val="00773893"/>
    <w:rsid w:val="00777C05"/>
    <w:rsid w:val="007B6310"/>
    <w:rsid w:val="007E5E53"/>
    <w:rsid w:val="00804154"/>
    <w:rsid w:val="0084547B"/>
    <w:rsid w:val="00872076"/>
    <w:rsid w:val="008868CE"/>
    <w:rsid w:val="0089732C"/>
    <w:rsid w:val="008B02CE"/>
    <w:rsid w:val="008D2533"/>
    <w:rsid w:val="008E2545"/>
    <w:rsid w:val="008F5E6A"/>
    <w:rsid w:val="00914103"/>
    <w:rsid w:val="00947486"/>
    <w:rsid w:val="009774EC"/>
    <w:rsid w:val="009F7C15"/>
    <w:rsid w:val="00A14A40"/>
    <w:rsid w:val="00A20646"/>
    <w:rsid w:val="00A574C6"/>
    <w:rsid w:val="00A640A9"/>
    <w:rsid w:val="00AB3B1C"/>
    <w:rsid w:val="00B173F0"/>
    <w:rsid w:val="00B842C7"/>
    <w:rsid w:val="00B9730E"/>
    <w:rsid w:val="00C04339"/>
    <w:rsid w:val="00C36B39"/>
    <w:rsid w:val="00C73C44"/>
    <w:rsid w:val="00CE3120"/>
    <w:rsid w:val="00D11E15"/>
    <w:rsid w:val="00D35305"/>
    <w:rsid w:val="00D57607"/>
    <w:rsid w:val="00D71AD7"/>
    <w:rsid w:val="00D94884"/>
    <w:rsid w:val="00DB3CCB"/>
    <w:rsid w:val="00E01BCB"/>
    <w:rsid w:val="00E20979"/>
    <w:rsid w:val="00E253B8"/>
    <w:rsid w:val="00E3589C"/>
    <w:rsid w:val="00E41CB5"/>
    <w:rsid w:val="00E479F7"/>
    <w:rsid w:val="00E51F64"/>
    <w:rsid w:val="00E563DE"/>
    <w:rsid w:val="00E654BB"/>
    <w:rsid w:val="00E91136"/>
    <w:rsid w:val="00EC1CCF"/>
    <w:rsid w:val="00EE4FCB"/>
    <w:rsid w:val="00EF74ED"/>
    <w:rsid w:val="00F717DA"/>
    <w:rsid w:val="00F973EB"/>
    <w:rsid w:val="00FC2F8E"/>
    <w:rsid w:val="00FF3203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3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C2F8E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113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E51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51F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E51F64"/>
    <w:rPr>
      <w:vertAlign w:val="superscript"/>
    </w:rPr>
  </w:style>
  <w:style w:type="paragraph" w:styleId="a7">
    <w:name w:val="List Paragraph"/>
    <w:basedOn w:val="a"/>
    <w:uiPriority w:val="99"/>
    <w:qFormat/>
    <w:rsid w:val="0091410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C2F8E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a9">
    <w:name w:val="No Spacing"/>
    <w:basedOn w:val="a"/>
    <w:uiPriority w:val="99"/>
    <w:qFormat/>
    <w:rsid w:val="00FC2F8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1">
    <w:name w:val="Обычный1"/>
    <w:rsid w:val="0089732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ptshkola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57</cp:revision>
  <cp:lastPrinted>2017-01-26T10:32:00Z</cp:lastPrinted>
  <dcterms:created xsi:type="dcterms:W3CDTF">2017-01-25T11:47:00Z</dcterms:created>
  <dcterms:modified xsi:type="dcterms:W3CDTF">2018-01-12T15:50:00Z</dcterms:modified>
</cp:coreProperties>
</file>